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600" w:lineRule="atLeast"/>
        <w:ind w:firstLine="198" w:firstLineChars="62"/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附件</w:t>
      </w:r>
    </w:p>
    <w:p>
      <w:pPr>
        <w:adjustRightInd w:val="0"/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>
      <w:pPr>
        <w:adjustRightInd w:val="0"/>
        <w:snapToGrid w:val="0"/>
        <w:spacing w:line="600" w:lineRule="atLeas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云南省</w:t>
      </w:r>
      <w:r>
        <w:rPr>
          <w:rFonts w:hint="eastAsia" w:ascii="Times New Roman" w:hAnsi="Times New Roman" w:eastAsia="方正小标宋_GBK" w:cs="方正小标宋_GBK"/>
          <w:sz w:val="36"/>
          <w:szCs w:val="36"/>
          <w:shd w:val="clear" w:color="auto" w:fill="FFFFFF"/>
        </w:rPr>
        <w:t>2021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年第四批拟入库国家科技型中小企业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单</w:t>
      </w:r>
    </w:p>
    <w:tbl>
      <w:tblPr>
        <w:tblStyle w:val="4"/>
        <w:tblW w:w="90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89"/>
        <w:gridCol w:w="4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序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注册地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kern w:val="2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云南昆钢电子信息科技有限公司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等线" w:cs="Arial"/>
                <w:sz w:val="22"/>
                <w:szCs w:val="22"/>
              </w:rPr>
              <w:t>云南省昆明市安宁市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云南数模科技有限公司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hint="default"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昆明楷码信息技术有限公司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云南先勘科技开发有限公司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云南红岭云科技股份有限公司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云南博尔科技有限公司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昆明索弗拓科技有限公司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昆明奥图环保设备股份有限公司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云南德基智能科技有限公司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云南乾离科技有限责任公司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云南中海路德清洁技术有限公司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云南中海路德科技有限公司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云南省昆明市呈贡区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云南鑫彩科技有限公司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昆明天度网络信息技术有限公司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云南华尔贝光电技术有限公司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云南腾道科技有限责任公司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云南恒于企业管理咨询服务有限公司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云南华晨环保科技有限公司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云南恒升科技有限公司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云南碧美市政环境工程有限公司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云南山里红生物科技有限公司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昆明能讯科技有限责任公司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云南万松科技有限公司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昆明智云航空科技有限责任公司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书丸子科技（云南）有限公司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昆明邦宇制药有限公司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昆明法罗适科技有限公司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乐昂（云南）空气净化技术有限公司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云南禾益农业科技有限公司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云南路普斯数据科技有限公司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云南森翔包装材料有限公司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云南自由贸易试验区吉美生物科技有限公司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云南策蓝科技有限公司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昆明如源水务工程有限公司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云南省昆明市官渡区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云南方特环保科技有限公司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云南省昆明市晋宁区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昆明市禄劝德力碳化硅制品有限公司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云南省昆明市禄劝彝族苗族自治县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云南瑞派西医院管理有限公司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云南省昆明市盘龙区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云南路平科技有限公司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云南省昆明市盘龙区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云南绿戎生物产业开发股份有限公司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云南省昆明市盘龙区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昆明诺捷经贸有限公司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云南省昆明市盘龙区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昆明和玘电力设备有限公司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云南省昆明市盘龙区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云南九灿科技有限公司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云南省昆明市盘龙区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云南云陶文化产业有限公司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云南省昆明市盘龙区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云南广哲科技有限公司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云南省昆明市盘龙区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云南艾盾科技有限公司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云南省昆明市盘龙区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昆明鼎邦科技股份有限公司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云南省昆明市盘龙区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昆明艾克工业自动化有限公司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云南乡土公社电子商务有限公司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云南申展软件有限公司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昆明埃舍尔科技有限公司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昆明锐祺电脑有限公司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云南唯恒基业科技有限公司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昆明电器科学研究所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云南南星科技开发有限公司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昆明保腾生化技术有限公司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云南小宝科技有限公司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昆明伏沃德科技有限公司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昆明南馥生物科技有限公司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昆明东电科技有限公司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赛德特生物制药有限公司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云南易清环境科技有限公司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云南山水农渔生物技术有限公司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云南尚途科技有限公司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昆明臻海科技有限责任公司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云南科力环保股份公司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云南舜喜再生医学工程有限公司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云南省电子工业研究所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云南杰商科技有限公司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昆明易软数码科技有限公司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云南索卡工程管理咨询有限公司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昆明圣加南生物科技有限公司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云南冰川科技有限公司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云南瀚腾科技有限公司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昆明台鼎精密机械有限公司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云南名家智慧科技有限公司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云南拓实科技有限公司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云南省昆明市五华区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云南彩立方数据科技有限公司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云南电信公众信息产业有限公司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华行控股（昆明）集团有限公司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云南兴长江实业有限公司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昆明健格中药材种植有限公司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昆明天泰电子商务有限公司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云南博仕奥生物技术有限公司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云南省昆明市宜良县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云南滇大饲料有限公司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云南省昆明市宜良县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巧家县万华食品有限责任公司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云南省昭通市巧家县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彝良县诚济农业科技有限公司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云南省昭通市彝良县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云南永孜堂制药有限公司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云南省昭通市昭阳区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云南昭交约车科技有限责任公司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云南省昭通市昭阳区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云南裕伟工贸有限公司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云南省曲靖市麒麟区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云南翰谷生物科技有限公司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云南省曲靖市师宗县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曲靖市中泰新型墙材有限公司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云南省曲靖市沾益区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云南三创安防工程有限公司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云南省玉溪市澄江县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云南澄江鹏程机电安装工程有限公司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云南省玉溪市澄江县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涵涡智航科技</w:t>
            </w:r>
            <w:r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  <w:t>（</w:t>
            </w:r>
            <w:r>
              <w:rPr>
                <w:rFonts w:ascii="Arial" w:hAnsi="Arial" w:eastAsia="等线" w:cs="Arial"/>
                <w:sz w:val="22"/>
                <w:szCs w:val="22"/>
              </w:rPr>
              <w:t>玉溪</w:t>
            </w:r>
            <w:r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  <w:t>）</w:t>
            </w:r>
            <w:r>
              <w:rPr>
                <w:rFonts w:ascii="Arial" w:hAnsi="Arial" w:eastAsia="等线" w:cs="Arial"/>
                <w:sz w:val="22"/>
                <w:szCs w:val="22"/>
              </w:rPr>
              <w:t>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云南省玉溪市红塔区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云南仁桐科技有限公司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云南省玉溪市红塔区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云南丰圣生物科技有限公司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云南省玉溪市华宁县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云南通海秀湖食品有限公司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云南省玉溪市通海县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云南云海玛钢有限公司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云南省玉溪市通海县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云南中玉建材科技有限责任公司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云南省玉溪市通海县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云南裕隆盛农业科技有限公司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云南省玉溪市易门县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元江万象庄园生物科技有限公司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云南省玉溪市元江哈尼族彝族傣族自治县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元江县昊源热带水果开发有限公司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云南省玉溪市元江哈尼族彝族傣族自治县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楚雄威鑫农业科技有限公司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云南省楚雄彝族自治州楚雄市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楚雄新铭电梯有限公司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云南省楚雄彝族自治州楚雄市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楚雄云泉酱园有限责任公司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云南省楚雄彝族自治州楚雄市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云南三高电气技术服务有限公司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云南省楚雄彝族自治州楚雄市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云南三恩汽车新材料有限公司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云南省楚雄彝族自治州楚雄市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楚雄市华丽包装实业有限责任公司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云南省楚雄彝族自治州楚雄市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云南科实医疗用品有限公司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云南省楚雄彝族自治州楚雄市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楚雄顺达网络科技有限公司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云南省楚雄彝族自治州楚雄市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云南欣绿茶花股份有限公司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云南省楚雄彝族自治州楚雄市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楚雄宏丰农业科技开发有限公司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云南省楚雄彝族自治州牟定县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姚安县芨源魔芋生物科技有限公司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云南省楚雄彝族自治州姚安县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云南源盘果业有限公司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云南省红河哈尼族彝族自治州屏边苗族自治县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广南药王谷生物科技有限公司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云南省文山壮族苗族自治州广南县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文山天赢农业生物科技有限公司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云南省文山壮族苗族自治州文山市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文山合丰生物科技有限公司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云南省文山壮族苗族自治州文山市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宾川宽恳农副产品有限公司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云南省大理白族自治州宾川县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云南大理天新包装材料有限公司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云南省大理白族自治州大理市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大理市凯成经贸有限责任公司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云南省大理白族自治州大理市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祥云淇淞工程有限公司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云南省大理白族自治州祥云县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丽江万农生物开发有限公司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云南省丽江市古城区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丽江云岭生物科技开发有限公司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云南省丽江市永胜县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云南缘果汇健康产业发展有限公司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云南省临沧市临翔区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临沧金明池农业科技有限公司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云南省临沧市临翔区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云南孤狼翼族生物科技有限公司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云南省临沧市临翔区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云南资信物流有限公司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云南省临沧市临翔区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临沧华印建材销售有限公司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云南省临沧市临翔区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临沧共创科技有限公司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云南省临沧市临翔区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4089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云县信合农业发展有限公司</w:t>
            </w:r>
          </w:p>
        </w:tc>
        <w:tc>
          <w:tcPr>
            <w:tcW w:w="4280" w:type="dxa"/>
            <w:vAlign w:val="bottom"/>
          </w:tcPr>
          <w:p>
            <w:pPr>
              <w:widowControl/>
              <w:adjustRightInd/>
              <w:snapToGrid/>
              <w:spacing w:line="440" w:lineRule="exact"/>
              <w:ind w:leftChars="0"/>
              <w:jc w:val="left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云南省临沧市云县</w:t>
            </w:r>
          </w:p>
        </w:tc>
      </w:tr>
    </w:tbl>
    <w:p>
      <w:pPr>
        <w:adjustRightInd w:val="0"/>
        <w:snapToGrid w:val="0"/>
        <w:spacing w:line="600" w:lineRule="atLeast"/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E4685"/>
    <w:rsid w:val="21D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2021-05-27T07:51:00Z</dcterms:created>
  <dc:creator>刘薇</dc:creator>
  <cp:lastModifiedBy>刘薇</cp:lastModifiedBy>
  <dcterms:modified xsi:type="dcterms:W3CDTF">2021-05-27T07:57:39Z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