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Times New Roman" w:hAnsi="Times New Roman" w:eastAsia="方正黑体_GBK"/>
          <w:bCs/>
          <w:sz w:val="32"/>
          <w:szCs w:val="32"/>
        </w:rPr>
      </w:pPr>
      <w:r>
        <w:rPr>
          <w:rFonts w:ascii="Times New Roman" w:hAnsi="Times New Roman" w:eastAsia="方正黑体_GBK"/>
          <w:bCs/>
          <w:sz w:val="32"/>
          <w:szCs w:val="32"/>
        </w:rPr>
        <w:t>附</w:t>
      </w:r>
      <w:bookmarkStart w:id="0" w:name="_Toc419710816"/>
      <w:r>
        <w:rPr>
          <w:rFonts w:hint="eastAsia" w:ascii="Times New Roman" w:hAnsi="Times New Roman" w:eastAsia="方正黑体_GBK"/>
          <w:bCs/>
          <w:sz w:val="32"/>
          <w:szCs w:val="32"/>
        </w:rPr>
        <w:t>表2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云南省科技计划项目预算评审综合意见表</w:t>
      </w:r>
    </w:p>
    <w:p>
      <w:pPr>
        <w:widowControl/>
        <w:ind w:firstLine="2800" w:firstLineChars="1000"/>
        <w:jc w:val="left"/>
        <w:rPr>
          <w:rFonts w:hint="eastAsia" w:ascii="方正小标宋_GBK" w:hAnsi="方正小标宋_GBK" w:eastAsia="方正小标宋_GBK" w:cs="方正小标宋_GBK"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（预算评审专家组）</w:t>
      </w:r>
      <w:bookmarkEnd w:id="0"/>
    </w:p>
    <w:tbl>
      <w:tblPr>
        <w:tblStyle w:val="4"/>
        <w:tblW w:w="98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9"/>
        <w:gridCol w:w="843"/>
        <w:gridCol w:w="1671"/>
        <w:gridCol w:w="1664"/>
        <w:gridCol w:w="7"/>
        <w:gridCol w:w="1552"/>
        <w:gridCol w:w="119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项目名称</w:t>
            </w:r>
          </w:p>
        </w:tc>
        <w:tc>
          <w:tcPr>
            <w:tcW w:w="7528" w:type="dxa"/>
            <w:gridSpan w:val="7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9" w:type="dxa"/>
            <w:vAlign w:val="center"/>
          </w:tcPr>
          <w:p>
            <w:pPr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申报单位</w:t>
            </w:r>
          </w:p>
        </w:tc>
        <w:tc>
          <w:tcPr>
            <w:tcW w:w="4178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项目负责人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预算评审得分</w:t>
            </w:r>
          </w:p>
        </w:tc>
        <w:tc>
          <w:tcPr>
            <w:tcW w:w="7528" w:type="dxa"/>
            <w:gridSpan w:val="7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52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资金申请情况（万元）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财政经费</w:t>
            </w: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自筹经费</w:t>
            </w:r>
          </w:p>
        </w:tc>
        <w:tc>
          <w:tcPr>
            <w:tcW w:w="1672" w:type="dxa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5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预算评审建议资助经费情况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（万元）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财政经费</w:t>
            </w: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自筹经费</w:t>
            </w:r>
          </w:p>
        </w:tc>
        <w:tc>
          <w:tcPr>
            <w:tcW w:w="1672" w:type="dxa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4" w:hRule="atLeast"/>
          <w:jc w:val="center"/>
        </w:trPr>
        <w:tc>
          <w:tcPr>
            <w:tcW w:w="9837" w:type="dxa"/>
            <w:gridSpan w:val="8"/>
            <w:vAlign w:val="top"/>
          </w:tcPr>
          <w:p>
            <w:pPr>
              <w:spacing w:before="156" w:beforeLines="50"/>
              <w:rPr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预算评审专家组综合</w:t>
            </w:r>
            <w:r>
              <w:rPr>
                <w:rFonts w:hAnsi="宋体"/>
                <w:sz w:val="21"/>
                <w:szCs w:val="21"/>
              </w:rPr>
              <w:t>意见</w:t>
            </w:r>
            <w:r>
              <w:rPr>
                <w:rFonts w:hint="eastAsia" w:hAnsi="宋体"/>
                <w:sz w:val="21"/>
                <w:szCs w:val="21"/>
              </w:rPr>
              <w:t>与建议</w:t>
            </w:r>
            <w:r>
              <w:rPr>
                <w:rFonts w:hAnsi="宋体"/>
                <w:sz w:val="21"/>
                <w:szCs w:val="21"/>
              </w:rPr>
              <w:t>：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pacing w:line="360" w:lineRule="auto"/>
              <w:ind w:right="-65" w:rightChars="-27" w:firstLine="420" w:firstLineChars="200"/>
              <w:rPr>
                <w:sz w:val="21"/>
                <w:szCs w:val="21"/>
              </w:rPr>
            </w:pPr>
          </w:p>
          <w:p>
            <w:pPr>
              <w:snapToGrid w:val="0"/>
              <w:spacing w:line="48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预算评审专家签字：</w:t>
            </w:r>
          </w:p>
          <w:p>
            <w:pPr>
              <w:snapToGrid w:val="0"/>
              <w:spacing w:line="48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snapToGrid w:val="0"/>
              <w:spacing w:line="48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snapToGrid w:val="0"/>
              <w:spacing w:line="48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hAnsi="宋体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</w:t>
            </w:r>
            <w:r>
              <w:rPr>
                <w:rFonts w:hint="eastAsia"/>
                <w:sz w:val="21"/>
                <w:szCs w:val="21"/>
              </w:rPr>
              <w:t xml:space="preserve">      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 xml:space="preserve">            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Ansi="宋体"/>
                <w:sz w:val="21"/>
                <w:szCs w:val="21"/>
              </w:rPr>
              <w:t>年</w:t>
            </w:r>
            <w:r>
              <w:rPr>
                <w:rFonts w:hint="eastAsia" w:hAnsi="宋体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Ansi="宋体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Ansi="宋体"/>
                <w:sz w:val="21"/>
                <w:szCs w:val="21"/>
              </w:rPr>
              <w:t>日</w:t>
            </w:r>
          </w:p>
        </w:tc>
      </w:tr>
    </w:tbl>
    <w:p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6198B"/>
    <w:rsid w:val="02E6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2022-11-14T03:03:00Z</dcterms:created>
  <dc:creator>vivi</dc:creator>
  <cp:lastModifiedBy>vivi</cp:lastModifiedBy>
  <dcterms:modified xsi:type="dcterms:W3CDTF">2022-11-14T03:04:49Z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