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A5037">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default" w:ascii="Times New Roman" w:hAnsi="Times New Roman" w:eastAsia="方正小标宋_GBK" w:cs="Times New Roman"/>
          <w:color w:val="000000"/>
          <w:sz w:val="44"/>
          <w:szCs w:val="44"/>
          <w:lang w:val="en-US" w:eastAsia="zh-CN"/>
        </w:rPr>
      </w:pPr>
      <w:r>
        <w:rPr>
          <w:rFonts w:hint="eastAsia" w:ascii="Times New Roman" w:hAnsi="Times New Roman" w:eastAsia="方正小标宋_GBK" w:cs="Times New Roman"/>
          <w:color w:val="000000"/>
          <w:sz w:val="44"/>
          <w:szCs w:val="44"/>
          <w:lang w:val="en-US" w:eastAsia="zh-CN"/>
        </w:rPr>
        <w:t>云南省</w:t>
      </w:r>
      <w:r>
        <w:rPr>
          <w:rFonts w:hint="default" w:ascii="Times New Roman" w:hAnsi="Times New Roman" w:eastAsia="方正小标宋_GBK" w:cs="Times New Roman"/>
          <w:color w:val="000000"/>
          <w:sz w:val="44"/>
          <w:szCs w:val="44"/>
          <w:lang w:val="en-US" w:eastAsia="zh-CN"/>
        </w:rPr>
        <w:t>中央引导地方科技发展资金</w:t>
      </w:r>
    </w:p>
    <w:p w14:paraId="742239B3">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default" w:ascii="Times New Roman" w:hAnsi="Times New Roman" w:eastAsia="方正小标宋_GBK" w:cs="Times New Roman"/>
          <w:color w:val="000000"/>
          <w:sz w:val="44"/>
          <w:szCs w:val="44"/>
          <w:lang w:val="en-US" w:eastAsia="zh-CN"/>
        </w:rPr>
      </w:pPr>
      <w:r>
        <w:rPr>
          <w:rFonts w:hint="eastAsia" w:ascii="Times New Roman" w:hAnsi="Times New Roman" w:eastAsia="方正小标宋_GBK" w:cs="Times New Roman"/>
          <w:color w:val="000000"/>
          <w:sz w:val="44"/>
          <w:szCs w:val="44"/>
          <w:lang w:val="en-US" w:eastAsia="zh-CN"/>
        </w:rPr>
        <w:t>项目管理办法</w:t>
      </w:r>
    </w:p>
    <w:p w14:paraId="5240C81B">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default" w:ascii="Times New Roman" w:hAnsi="Times New Roman" w:eastAsia="方正黑体_GBK" w:cs="Times New Roman"/>
          <w:sz w:val="32"/>
          <w:szCs w:val="32"/>
        </w:rPr>
      </w:pPr>
    </w:p>
    <w:p w14:paraId="3C587C9A">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第一章</w:t>
      </w:r>
      <w:r>
        <w:rPr>
          <w:rFonts w:hint="default" w:ascii="Times New Roman" w:hAnsi="Times New Roman" w:eastAsia="方正黑体_GBK" w:cs="Times New Roman"/>
          <w:sz w:val="32"/>
          <w:szCs w:val="32"/>
          <w:lang w:eastAsia="zh-CN"/>
        </w:rPr>
        <w:t>　</w:t>
      </w:r>
      <w:r>
        <w:rPr>
          <w:rFonts w:hint="default" w:ascii="Times New Roman" w:hAnsi="Times New Roman" w:eastAsia="方正黑体_GBK" w:cs="Times New Roman"/>
          <w:sz w:val="32"/>
          <w:szCs w:val="32"/>
        </w:rPr>
        <w:t>总</w:t>
      </w:r>
      <w:r>
        <w:rPr>
          <w:rFonts w:hint="default" w:ascii="Times New Roman" w:hAnsi="Times New Roman" w:eastAsia="方正黑体_GBK" w:cs="Times New Roman"/>
          <w:sz w:val="32"/>
          <w:szCs w:val="32"/>
          <w:lang w:eastAsia="zh-CN"/>
        </w:rPr>
        <w:t>　</w:t>
      </w:r>
      <w:r>
        <w:rPr>
          <w:rFonts w:hint="default" w:ascii="Times New Roman" w:hAnsi="Times New Roman" w:eastAsia="方正黑体_GBK" w:cs="Times New Roman"/>
          <w:sz w:val="32"/>
          <w:szCs w:val="32"/>
        </w:rPr>
        <w:t>则</w:t>
      </w:r>
    </w:p>
    <w:p w14:paraId="35A061C7">
      <w:pPr>
        <w:keepNext w:val="0"/>
        <w:keepLines w:val="0"/>
        <w:pageBreakBefore w:val="0"/>
        <w:widowControl w:val="0"/>
        <w:kinsoku/>
        <w:wordWrap/>
        <w:overflowPunct w:val="0"/>
        <w:topLinePunct w:val="0"/>
        <w:autoSpaceDE/>
        <w:autoSpaceDN/>
        <w:bidi w:val="0"/>
        <w:adjustRightInd/>
        <w:snapToGrid w:val="0"/>
        <w:spacing w:line="580" w:lineRule="atLeast"/>
        <w:ind w:firstLine="632" w:firstLineChars="200"/>
        <w:textAlignment w:val="auto"/>
        <w:rPr>
          <w:rFonts w:hint="default" w:ascii="Times New Roman" w:hAnsi="Times New Roman" w:eastAsia="方正仿宋_GBK" w:cs="Times New Roman"/>
          <w:sz w:val="32"/>
          <w:szCs w:val="32"/>
        </w:rPr>
      </w:pPr>
    </w:p>
    <w:p w14:paraId="014D4EE1">
      <w:pPr>
        <w:keepNext w:val="0"/>
        <w:keepLines w:val="0"/>
        <w:pageBreakBefore w:val="0"/>
        <w:widowControl/>
        <w:kinsoku/>
        <w:wordWrap/>
        <w:topLinePunct w:val="0"/>
        <w:autoSpaceDE/>
        <w:autoSpaceDN/>
        <w:bidi w:val="0"/>
        <w:adjustRightInd/>
        <w:snapToGrid w:val="0"/>
        <w:spacing w:line="580" w:lineRule="exac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lang w:val="en-US" w:eastAsia="zh-CN" w:bidi="ar-SA"/>
        </w:rPr>
        <w:t>第一条</w:t>
      </w:r>
      <w:r>
        <w:rPr>
          <w:rFonts w:hint="default" w:ascii="Times New Roman" w:hAnsi="Times New Roman" w:eastAsia="方正仿宋_GBK" w:cs="Times New Roman"/>
          <w:kern w:val="2"/>
          <w:sz w:val="32"/>
          <w:szCs w:val="32"/>
          <w:lang w:val="en-US" w:eastAsia="zh-CN" w:bidi="ar-SA"/>
        </w:rPr>
        <w:t>　</w:t>
      </w:r>
      <w:r>
        <w:rPr>
          <w:rFonts w:hint="default" w:ascii="Times New Roman" w:hAnsi="Times New Roman" w:eastAsia="方正仿宋_GBK" w:cs="Times New Roman"/>
          <w:kern w:val="2"/>
          <w:sz w:val="32"/>
          <w:szCs w:val="32"/>
          <w:highlight w:val="none"/>
          <w:lang w:val="en-US" w:eastAsia="zh-CN" w:bidi="ar-SA"/>
        </w:rPr>
        <w:t>为规范</w:t>
      </w:r>
      <w:r>
        <w:rPr>
          <w:rFonts w:hint="eastAsia" w:eastAsia="方正仿宋_GBK" w:cs="Times New Roman"/>
          <w:kern w:val="2"/>
          <w:sz w:val="32"/>
          <w:szCs w:val="32"/>
          <w:highlight w:val="none"/>
          <w:lang w:val="en-US" w:eastAsia="zh-CN" w:bidi="ar-SA"/>
        </w:rPr>
        <w:t>我省</w:t>
      </w:r>
      <w:r>
        <w:rPr>
          <w:rFonts w:hint="default" w:ascii="Times New Roman" w:hAnsi="Times New Roman" w:eastAsia="方正仿宋_GBK" w:cs="Times New Roman"/>
          <w:kern w:val="2"/>
          <w:sz w:val="32"/>
          <w:szCs w:val="32"/>
          <w:highlight w:val="none"/>
          <w:lang w:val="en-US" w:eastAsia="zh-CN" w:bidi="ar-SA"/>
        </w:rPr>
        <w:t>中央引导地方科技发展资金项目</w:t>
      </w:r>
      <w:r>
        <w:rPr>
          <w:rFonts w:hint="eastAsia" w:ascii="Times New Roman" w:hAnsi="Times New Roman" w:eastAsia="方正仿宋_GBK" w:cs="Times New Roman"/>
          <w:kern w:val="2"/>
          <w:sz w:val="32"/>
          <w:szCs w:val="32"/>
          <w:highlight w:val="none"/>
          <w:lang w:val="en-US" w:eastAsia="zh-CN" w:bidi="ar-SA"/>
        </w:rPr>
        <w:t>（以下简称引导资金项目）</w:t>
      </w:r>
      <w:r>
        <w:rPr>
          <w:rFonts w:hint="default" w:ascii="Times New Roman" w:hAnsi="Times New Roman" w:eastAsia="方正仿宋_GBK" w:cs="Times New Roman"/>
          <w:kern w:val="2"/>
          <w:sz w:val="32"/>
          <w:szCs w:val="32"/>
          <w:highlight w:val="none"/>
          <w:lang w:val="en-US" w:eastAsia="zh-CN" w:bidi="ar-SA"/>
        </w:rPr>
        <w:t>管理，提高项目管理和实施成效，</w:t>
      </w:r>
      <w:r>
        <w:rPr>
          <w:rFonts w:hint="eastAsia" w:eastAsia="方正仿宋_GBK" w:cs="Times New Roman"/>
          <w:kern w:val="2"/>
          <w:sz w:val="32"/>
          <w:szCs w:val="32"/>
          <w:highlight w:val="none"/>
          <w:lang w:val="en-US" w:eastAsia="zh-CN" w:bidi="ar-SA"/>
        </w:rPr>
        <w:t>提升区域创新能力，</w:t>
      </w:r>
      <w:r>
        <w:rPr>
          <w:rFonts w:hint="default" w:ascii="Times New Roman" w:hAnsi="Times New Roman" w:eastAsia="方正仿宋_GBK" w:cs="Times New Roman"/>
          <w:kern w:val="2"/>
          <w:sz w:val="32"/>
          <w:szCs w:val="32"/>
          <w:highlight w:val="none"/>
          <w:lang w:val="en-US" w:eastAsia="zh-CN" w:bidi="ar-SA"/>
        </w:rPr>
        <w:t>根据《中央引导地方科技发展资金管理办法》</w:t>
      </w:r>
      <w:r>
        <w:rPr>
          <w:rFonts w:hint="eastAsia" w:ascii="Times New Roman" w:hAnsi="Times New Roman" w:eastAsia="方正仿宋_GBK" w:cs="Times New Roman"/>
          <w:kern w:val="2"/>
          <w:sz w:val="32"/>
          <w:szCs w:val="32"/>
          <w:highlight w:val="none"/>
          <w:lang w:val="en-US" w:eastAsia="zh-CN" w:bidi="ar-SA"/>
        </w:rPr>
        <w:t>（</w:t>
      </w:r>
      <w:r>
        <w:rPr>
          <w:rFonts w:hint="default" w:ascii="Times New Roman" w:hAnsi="Times New Roman" w:eastAsia="方正仿宋_GBK" w:cs="Times New Roman"/>
          <w:kern w:val="2"/>
          <w:sz w:val="32"/>
          <w:szCs w:val="32"/>
          <w:highlight w:val="none"/>
          <w:lang w:val="en-US" w:eastAsia="zh-CN" w:bidi="ar-SA"/>
        </w:rPr>
        <w:t>财教〔2023〕276号</w:t>
      </w:r>
      <w:r>
        <w:rPr>
          <w:rFonts w:hint="eastAsia" w:ascii="Times New Roman" w:hAnsi="Times New Roman" w:eastAsia="方正仿宋_GBK" w:cs="Times New Roman"/>
          <w:kern w:val="2"/>
          <w:sz w:val="32"/>
          <w:szCs w:val="32"/>
          <w:highlight w:val="none"/>
          <w:lang w:val="en-US" w:eastAsia="zh-CN" w:bidi="ar-SA"/>
        </w:rPr>
        <w:t>）和省级科技计划项目和资金管理办法的</w:t>
      </w:r>
      <w:r>
        <w:rPr>
          <w:rFonts w:hint="eastAsia" w:ascii="Times New Roman" w:hAnsi="Times New Roman" w:eastAsia="方正仿宋_GBK" w:cs="Times New Roman"/>
          <w:color w:val="000000"/>
          <w:sz w:val="32"/>
          <w:szCs w:val="32"/>
          <w:highlight w:val="none"/>
          <w:lang w:val="en-US" w:eastAsia="zh-CN"/>
        </w:rPr>
        <w:t>有关</w:t>
      </w:r>
      <w:r>
        <w:rPr>
          <w:rFonts w:hint="default" w:ascii="Times New Roman" w:hAnsi="Times New Roman" w:eastAsia="方正仿宋_GBK" w:cs="Times New Roman"/>
          <w:kern w:val="2"/>
          <w:sz w:val="32"/>
          <w:szCs w:val="32"/>
          <w:highlight w:val="none"/>
          <w:lang w:val="en-US" w:eastAsia="zh-CN" w:bidi="ar-SA"/>
        </w:rPr>
        <w:t>规定，结合</w:t>
      </w:r>
      <w:r>
        <w:rPr>
          <w:rFonts w:hint="eastAsia" w:eastAsia="方正仿宋_GBK" w:cs="Times New Roman"/>
          <w:kern w:val="2"/>
          <w:sz w:val="32"/>
          <w:szCs w:val="32"/>
          <w:highlight w:val="none"/>
          <w:lang w:val="en-US" w:eastAsia="zh-CN" w:bidi="ar-SA"/>
        </w:rPr>
        <w:t>我省</w:t>
      </w:r>
      <w:r>
        <w:rPr>
          <w:rFonts w:hint="default" w:ascii="Times New Roman" w:hAnsi="Times New Roman" w:eastAsia="方正仿宋_GBK" w:cs="Times New Roman"/>
          <w:kern w:val="2"/>
          <w:sz w:val="32"/>
          <w:szCs w:val="32"/>
          <w:highlight w:val="none"/>
          <w:lang w:val="en-US" w:eastAsia="zh-CN" w:bidi="ar-SA"/>
        </w:rPr>
        <w:t>实际制定本</w:t>
      </w:r>
      <w:r>
        <w:rPr>
          <w:rFonts w:hint="eastAsia" w:ascii="Times New Roman" w:hAnsi="Times New Roman" w:eastAsia="方正仿宋_GBK" w:cs="Times New Roman"/>
          <w:kern w:val="2"/>
          <w:sz w:val="32"/>
          <w:szCs w:val="32"/>
          <w:highlight w:val="none"/>
          <w:lang w:val="en-US" w:eastAsia="zh-CN" w:bidi="ar-SA"/>
        </w:rPr>
        <w:t>办法</w:t>
      </w:r>
      <w:r>
        <w:rPr>
          <w:rFonts w:hint="default" w:ascii="Times New Roman" w:hAnsi="Times New Roman" w:eastAsia="方正仿宋_GBK" w:cs="Times New Roman"/>
          <w:kern w:val="2"/>
          <w:sz w:val="32"/>
          <w:szCs w:val="32"/>
          <w:highlight w:val="none"/>
          <w:lang w:val="en-US" w:eastAsia="zh-CN" w:bidi="ar-SA"/>
        </w:rPr>
        <w:t>。</w:t>
      </w:r>
    </w:p>
    <w:p w14:paraId="12F5B59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eastAsia" w:ascii="Times New Roman" w:hAnsi="Times New Roman" w:eastAsia="仿宋_GB2312"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第二条</w:t>
      </w:r>
      <w:r>
        <w:rPr>
          <w:rFonts w:hint="default" w:ascii="Times New Roman" w:hAnsi="Times New Roman" w:eastAsia="方正仿宋_GBK" w:cs="Times New Roman"/>
          <w:kern w:val="2"/>
          <w:sz w:val="32"/>
          <w:szCs w:val="32"/>
          <w:highlight w:val="none"/>
          <w:lang w:val="en-US" w:eastAsia="zh-CN" w:bidi="ar-SA"/>
        </w:rPr>
        <w:t>　本办法</w:t>
      </w:r>
      <w:r>
        <w:rPr>
          <w:rFonts w:hint="eastAsia" w:ascii="Times New Roman" w:hAnsi="Times New Roman" w:eastAsia="方正仿宋_GBK" w:cs="Times New Roman"/>
          <w:kern w:val="2"/>
          <w:sz w:val="32"/>
          <w:szCs w:val="32"/>
          <w:highlight w:val="none"/>
          <w:lang w:val="en-US" w:eastAsia="zh-CN" w:bidi="ar-SA"/>
        </w:rPr>
        <w:t>所称引导资金项目，是指</w:t>
      </w:r>
      <w:r>
        <w:rPr>
          <w:rFonts w:hint="eastAsia" w:eastAsia="方正仿宋_GBK" w:cs="Times New Roman"/>
          <w:kern w:val="2"/>
          <w:sz w:val="32"/>
          <w:szCs w:val="32"/>
          <w:highlight w:val="none"/>
          <w:lang w:val="en-US" w:eastAsia="zh-CN" w:bidi="ar-SA"/>
        </w:rPr>
        <w:t>我省使用</w:t>
      </w:r>
      <w:r>
        <w:rPr>
          <w:rFonts w:hint="default" w:ascii="Times New Roman" w:hAnsi="Times New Roman" w:eastAsia="方正仿宋_GBK" w:cs="Times New Roman"/>
          <w:kern w:val="2"/>
          <w:sz w:val="32"/>
          <w:szCs w:val="32"/>
          <w:highlight w:val="none"/>
          <w:lang w:val="en-US" w:eastAsia="zh-CN" w:bidi="ar-SA"/>
        </w:rPr>
        <w:t>中央财政</w:t>
      </w:r>
      <w:r>
        <w:rPr>
          <w:rFonts w:hint="eastAsia" w:eastAsia="方正仿宋_GBK" w:cs="Times New Roman"/>
          <w:kern w:val="2"/>
          <w:sz w:val="32"/>
          <w:szCs w:val="32"/>
          <w:highlight w:val="none"/>
          <w:lang w:val="en-US" w:eastAsia="zh-CN" w:bidi="ar-SA"/>
        </w:rPr>
        <w:t>引导地方科技发展资金</w:t>
      </w:r>
      <w:r>
        <w:rPr>
          <w:rFonts w:hint="eastAsia" w:ascii="Times New Roman" w:hAnsi="Times New Roman" w:eastAsia="方正仿宋_GBK" w:cs="Times New Roman"/>
          <w:kern w:val="2"/>
          <w:sz w:val="32"/>
          <w:szCs w:val="32"/>
          <w:highlight w:val="none"/>
          <w:lang w:val="en-US" w:eastAsia="zh-CN" w:bidi="ar-SA"/>
        </w:rPr>
        <w:t>立项支持的科技计划项目</w:t>
      </w:r>
      <w:r>
        <w:rPr>
          <w:rFonts w:hint="eastAsia" w:eastAsia="方正仿宋_GBK" w:cs="Times New Roman"/>
          <w:kern w:val="2"/>
          <w:sz w:val="32"/>
          <w:szCs w:val="32"/>
          <w:highlight w:val="none"/>
          <w:lang w:val="en-US" w:eastAsia="zh-CN" w:bidi="ar-SA"/>
        </w:rPr>
        <w:t>。通过项目的实施，促进</w:t>
      </w:r>
      <w:r>
        <w:rPr>
          <w:rFonts w:hint="default" w:ascii="Times New Roman" w:hAnsi="Times New Roman" w:eastAsia="方正仿宋_GBK" w:cs="Times New Roman"/>
          <w:kern w:val="2"/>
          <w:sz w:val="32"/>
          <w:szCs w:val="32"/>
          <w:highlight w:val="none"/>
          <w:lang w:val="en-US" w:eastAsia="zh-CN" w:bidi="ar-SA"/>
        </w:rPr>
        <w:t>落实国家创新驱动发展战略和科技改革发展政策、优化区域科技创新环境、提升区域科技创新能力、推动区域协调发展。</w:t>
      </w:r>
    </w:p>
    <w:p w14:paraId="208CFB76">
      <w:pPr>
        <w:keepNext w:val="0"/>
        <w:keepLines w:val="0"/>
        <w:pageBreakBefore w:val="0"/>
        <w:widowControl/>
        <w:kinsoku/>
        <w:wordWrap/>
        <w:topLinePunct w:val="0"/>
        <w:autoSpaceDE/>
        <w:autoSpaceDN/>
        <w:bidi w:val="0"/>
        <w:adjustRightInd/>
        <w:snapToGrid w:val="0"/>
        <w:spacing w:line="580" w:lineRule="exact"/>
        <w:ind w:firstLine="632" w:firstLineChars="200"/>
        <w:jc w:val="both"/>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三</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w:t>
      </w:r>
      <w:r>
        <w:rPr>
          <w:rFonts w:hint="eastAsia" w:ascii="Times New Roman" w:hAnsi="Times New Roman" w:eastAsia="方正仿宋_GBK" w:cs="Times New Roman"/>
          <w:kern w:val="2"/>
          <w:sz w:val="32"/>
          <w:szCs w:val="32"/>
          <w:lang w:val="en-US" w:eastAsia="zh-CN" w:bidi="ar-SA"/>
        </w:rPr>
        <w:t>引导资金项目由云南省</w:t>
      </w:r>
      <w:r>
        <w:rPr>
          <w:rFonts w:hint="eastAsia" w:ascii="Times New Roman" w:hAnsi="Times New Roman" w:eastAsia="方正仿宋_GBK" w:cs="Times New Roman"/>
          <w:kern w:val="2"/>
          <w:sz w:val="32"/>
          <w:szCs w:val="32"/>
          <w:highlight w:val="none"/>
          <w:lang w:val="en-US" w:eastAsia="zh-CN" w:bidi="ar-SA"/>
        </w:rPr>
        <w:t>科学技术厅</w:t>
      </w:r>
      <w:r>
        <w:rPr>
          <w:rFonts w:hint="eastAsia" w:ascii="Times New Roman" w:hAnsi="Times New Roman" w:eastAsia="方正仿宋_GBK" w:cs="Times New Roman"/>
          <w:kern w:val="2"/>
          <w:sz w:val="32"/>
          <w:szCs w:val="32"/>
          <w:lang w:val="en-US" w:eastAsia="zh-CN" w:bidi="ar-SA"/>
        </w:rPr>
        <w:t>（以下简称省科技厅）</w:t>
      </w:r>
      <w:r>
        <w:rPr>
          <w:rFonts w:hint="eastAsia" w:eastAsia="方正仿宋_GBK"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云南省财政厅（以下简称省财政厅），按照职责分工共同管理。</w:t>
      </w:r>
    </w:p>
    <w:p w14:paraId="1CDAB477">
      <w:pPr>
        <w:keepNext w:val="0"/>
        <w:keepLines w:val="0"/>
        <w:pageBreakBefore w:val="0"/>
        <w:widowControl/>
        <w:kinsoku/>
        <w:wordWrap/>
        <w:topLinePunct w:val="0"/>
        <w:autoSpaceDE/>
        <w:autoSpaceDN/>
        <w:bidi w:val="0"/>
        <w:adjustRightInd/>
        <w:snapToGrid w:val="0"/>
        <w:spacing w:line="580" w:lineRule="exact"/>
        <w:ind w:firstLine="632"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i w:val="0"/>
          <w:iCs w:val="0"/>
          <w:caps w:val="0"/>
          <w:color w:val="000000"/>
          <w:spacing w:val="0"/>
          <w:sz w:val="32"/>
          <w:szCs w:val="32"/>
          <w:shd w:val="clear" w:color="auto" w:fill="auto"/>
        </w:rPr>
        <w:t>省科技厅负责</w:t>
      </w:r>
      <w:r>
        <w:rPr>
          <w:rFonts w:hint="eastAsia" w:ascii="Times New Roman" w:hAnsi="Times New Roman" w:eastAsia="方正仿宋_GBK" w:cs="Times New Roman"/>
          <w:i w:val="0"/>
          <w:iCs w:val="0"/>
          <w:caps w:val="0"/>
          <w:color w:val="000000"/>
          <w:spacing w:val="0"/>
          <w:sz w:val="32"/>
          <w:szCs w:val="32"/>
          <w:shd w:val="clear" w:color="auto" w:fill="auto"/>
          <w:lang w:eastAsia="zh-CN"/>
        </w:rPr>
        <w:t>组织</w:t>
      </w:r>
      <w:r>
        <w:rPr>
          <w:rFonts w:hint="eastAsia" w:ascii="Times New Roman" w:hAnsi="Times New Roman" w:eastAsia="方正仿宋_GBK" w:cs="Times New Roman"/>
          <w:i w:val="0"/>
          <w:iCs w:val="0"/>
          <w:caps w:val="0"/>
          <w:color w:val="000000"/>
          <w:spacing w:val="0"/>
          <w:sz w:val="32"/>
          <w:szCs w:val="32"/>
          <w:highlight w:val="none"/>
          <w:shd w:val="clear" w:color="auto" w:fill="auto"/>
          <w:lang w:val="en-US" w:eastAsia="zh-CN"/>
        </w:rPr>
        <w:t>项目申报、审核立项、监督管理</w:t>
      </w:r>
      <w:r>
        <w:rPr>
          <w:rFonts w:hint="eastAsia" w:ascii="Times New Roman" w:hAnsi="Times New Roman" w:eastAsia="方正仿宋_GBK" w:cs="Times New Roman"/>
          <w:i w:val="0"/>
          <w:iCs w:val="0"/>
          <w:caps w:val="0"/>
          <w:color w:val="000000"/>
          <w:spacing w:val="0"/>
          <w:sz w:val="32"/>
          <w:szCs w:val="32"/>
          <w:shd w:val="clear" w:color="auto" w:fill="auto"/>
          <w:lang w:eastAsia="zh-CN"/>
        </w:rPr>
        <w:t>，</w:t>
      </w:r>
      <w:r>
        <w:rPr>
          <w:rFonts w:hint="eastAsia" w:ascii="Times New Roman" w:hAnsi="Times New Roman" w:eastAsia="方正仿宋_GBK" w:cs="Times New Roman"/>
          <w:i w:val="0"/>
          <w:iCs w:val="0"/>
          <w:caps w:val="0"/>
          <w:color w:val="000000"/>
          <w:spacing w:val="0"/>
          <w:sz w:val="32"/>
          <w:szCs w:val="32"/>
          <w:shd w:val="clear" w:color="auto" w:fill="auto"/>
        </w:rPr>
        <w:t>提出引导资金分配</w:t>
      </w:r>
      <w:r>
        <w:rPr>
          <w:rFonts w:hint="eastAsia" w:ascii="Times New Roman" w:hAnsi="Times New Roman" w:eastAsia="方正仿宋_GBK" w:cs="Times New Roman"/>
          <w:i w:val="0"/>
          <w:iCs w:val="0"/>
          <w:caps w:val="0"/>
          <w:color w:val="000000"/>
          <w:spacing w:val="0"/>
          <w:sz w:val="32"/>
          <w:szCs w:val="32"/>
          <w:shd w:val="clear" w:color="auto" w:fill="auto"/>
          <w:lang w:eastAsia="zh-CN"/>
        </w:rPr>
        <w:t>方案</w:t>
      </w:r>
      <w:r>
        <w:rPr>
          <w:rFonts w:hint="eastAsia" w:ascii="Times New Roman" w:hAnsi="Times New Roman" w:eastAsia="方正仿宋_GBK" w:cs="Times New Roman"/>
          <w:i w:val="0"/>
          <w:iCs w:val="0"/>
          <w:caps w:val="0"/>
          <w:color w:val="000000"/>
          <w:spacing w:val="0"/>
          <w:sz w:val="32"/>
          <w:szCs w:val="32"/>
          <w:shd w:val="clear" w:color="auto" w:fill="auto"/>
        </w:rPr>
        <w:t>，</w:t>
      </w:r>
      <w:r>
        <w:rPr>
          <w:rFonts w:hint="eastAsia" w:ascii="Times New Roman" w:hAnsi="Times New Roman" w:eastAsia="方正仿宋_GBK" w:cs="Times New Roman"/>
          <w:i w:val="0"/>
          <w:iCs w:val="0"/>
          <w:caps w:val="0"/>
          <w:color w:val="000000"/>
          <w:spacing w:val="0"/>
          <w:sz w:val="32"/>
          <w:szCs w:val="32"/>
          <w:shd w:val="clear" w:color="auto" w:fill="auto"/>
          <w:lang w:eastAsia="zh-CN"/>
        </w:rPr>
        <w:t>按规定开展预算</w:t>
      </w:r>
      <w:r>
        <w:rPr>
          <w:rFonts w:hint="eastAsia" w:ascii="Times New Roman" w:hAnsi="Times New Roman" w:eastAsia="方正仿宋_GBK" w:cs="Times New Roman"/>
          <w:i w:val="0"/>
          <w:iCs w:val="0"/>
          <w:caps w:val="0"/>
          <w:color w:val="000000"/>
          <w:spacing w:val="0"/>
          <w:sz w:val="32"/>
          <w:szCs w:val="32"/>
          <w:shd w:val="clear" w:color="auto" w:fill="auto"/>
        </w:rPr>
        <w:t>绩效管理等</w:t>
      </w:r>
      <w:r>
        <w:rPr>
          <w:rFonts w:hint="eastAsia" w:ascii="Times New Roman" w:hAnsi="Times New Roman" w:eastAsia="方正仿宋_GBK" w:cs="Times New Roman"/>
          <w:i w:val="0"/>
          <w:iCs w:val="0"/>
          <w:caps w:val="0"/>
          <w:color w:val="000000"/>
          <w:spacing w:val="0"/>
          <w:sz w:val="32"/>
          <w:szCs w:val="32"/>
          <w:shd w:val="clear" w:color="auto" w:fill="auto"/>
          <w:lang w:eastAsia="zh-CN"/>
        </w:rPr>
        <w:t>工作</w:t>
      </w:r>
      <w:r>
        <w:rPr>
          <w:rFonts w:hint="eastAsia" w:ascii="Times New Roman" w:hAnsi="Times New Roman" w:eastAsia="方正仿宋_GBK" w:cs="Times New Roman"/>
          <w:i w:val="0"/>
          <w:iCs w:val="0"/>
          <w:caps w:val="0"/>
          <w:color w:val="000000"/>
          <w:spacing w:val="0"/>
          <w:sz w:val="32"/>
          <w:szCs w:val="32"/>
          <w:shd w:val="clear" w:color="auto" w:fill="auto"/>
        </w:rPr>
        <w:t>。</w:t>
      </w:r>
    </w:p>
    <w:p w14:paraId="11E3514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highlight w:val="none"/>
          <w:lang w:val="en-US" w:eastAsia="zh-CN" w:bidi="ar-SA"/>
        </w:rPr>
        <w:t>省财政厅会同省科技厅确定引导资金分配原则、分配标准、支持重点，依据引导资金分配方案下达资金，指导开展预算绩效管理等工作。</w:t>
      </w:r>
    </w:p>
    <w:p w14:paraId="2D7B154C">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p>
    <w:p w14:paraId="02968FB4">
      <w:pPr>
        <w:keepNext w:val="0"/>
        <w:keepLines w:val="0"/>
        <w:pageBreakBefore w:val="0"/>
        <w:widowControl w:val="0"/>
        <w:kinsoku/>
        <w:wordWrap/>
        <w:overflowPunct/>
        <w:topLinePunct w:val="0"/>
        <w:autoSpaceDE/>
        <w:autoSpaceDN/>
        <w:bidi w:val="0"/>
        <w:adjustRightInd/>
        <w:snapToGrid w:val="0"/>
        <w:spacing w:line="580" w:lineRule="atLeast"/>
        <w:jc w:val="center"/>
        <w:textAlignment w:val="auto"/>
        <w:rPr>
          <w:rFonts w:hint="default" w:ascii="Times New Roman" w:hAnsi="Times New Roman" w:eastAsia="方正黑体_GBK" w:cs="Times New Roman"/>
          <w:kern w:val="2"/>
          <w:sz w:val="32"/>
          <w:szCs w:val="32"/>
          <w:lang w:val="en-US" w:eastAsia="zh-CN" w:bidi="ar-SA"/>
        </w:rPr>
      </w:pPr>
      <w:r>
        <w:rPr>
          <w:rFonts w:hint="default" w:ascii="Times New Roman" w:hAnsi="Times New Roman" w:eastAsia="方正黑体_GBK" w:cs="Times New Roman"/>
          <w:sz w:val="32"/>
          <w:szCs w:val="32"/>
          <w:lang w:val="en-US" w:eastAsia="zh-CN"/>
        </w:rPr>
        <w:t>第二章</w:t>
      </w:r>
      <w:r>
        <w:rPr>
          <w:rFonts w:hint="default" w:ascii="Times New Roman" w:hAnsi="Times New Roman" w:eastAsia="方正黑体_GBK" w:cs="Times New Roman"/>
          <w:kern w:val="2"/>
          <w:sz w:val="32"/>
          <w:szCs w:val="32"/>
          <w:lang w:val="en-US" w:eastAsia="zh-CN" w:bidi="ar-SA"/>
        </w:rPr>
        <w:t>　申报与立项</w:t>
      </w:r>
    </w:p>
    <w:p w14:paraId="43FEB99F">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黑体_GBK" w:cs="Times New Roman"/>
          <w:kern w:val="2"/>
          <w:sz w:val="32"/>
          <w:szCs w:val="32"/>
          <w:lang w:val="en-US" w:eastAsia="zh-CN" w:bidi="ar-SA"/>
        </w:rPr>
      </w:pPr>
    </w:p>
    <w:p w14:paraId="65E7548A">
      <w:pPr>
        <w:keepNext w:val="0"/>
        <w:keepLines w:val="0"/>
        <w:pageBreakBefore w:val="0"/>
        <w:widowControl w:val="0"/>
        <w:numPr>
          <w:ilvl w:val="0"/>
          <w:numId w:val="0"/>
        </w:numPr>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yellow"/>
          <w:lang w:val="en-US" w:eastAsia="zh-CN" w:bidi="ar-SA"/>
        </w:rPr>
      </w:pPr>
      <w:r>
        <w:rPr>
          <w:rFonts w:hint="eastAsia" w:ascii="Times New Roman" w:hAnsi="Times New Roman" w:eastAsia="方正仿宋_GBK" w:cs="Times New Roman"/>
          <w:b/>
          <w:bCs/>
          <w:kern w:val="2"/>
          <w:sz w:val="32"/>
          <w:szCs w:val="32"/>
          <w:lang w:val="en-US" w:eastAsia="zh-CN" w:bidi="ar-SA"/>
        </w:rPr>
        <w:t>第四条</w:t>
      </w:r>
      <w:r>
        <w:rPr>
          <w:rFonts w:hint="eastAsia" w:ascii="Times New Roman" w:hAnsi="Times New Roman" w:eastAsia="方正仿宋_GBK" w:cs="Times New Roman"/>
          <w:kern w:val="2"/>
          <w:sz w:val="32"/>
          <w:szCs w:val="32"/>
          <w:lang w:val="en-US" w:eastAsia="zh-CN" w:bidi="ar-SA"/>
        </w:rPr>
        <w:t xml:space="preserve"> </w:t>
      </w:r>
      <w:r>
        <w:rPr>
          <w:rFonts w:hint="eastAsia" w:ascii="Times New Roman" w:hAnsi="Times New Roman" w:eastAsia="方正仿宋_GBK" w:cs="Times New Roman"/>
          <w:kern w:val="2"/>
          <w:sz w:val="32"/>
          <w:szCs w:val="32"/>
          <w:highlight w:val="none"/>
          <w:lang w:val="en-US" w:eastAsia="zh-CN" w:bidi="ar-SA"/>
        </w:rPr>
        <w:t xml:space="preserve"> 引导资金</w:t>
      </w:r>
      <w:r>
        <w:rPr>
          <w:rFonts w:hint="default" w:ascii="Times New Roman" w:hAnsi="Times New Roman" w:eastAsia="方正仿宋_GBK" w:cs="Times New Roman"/>
          <w:kern w:val="2"/>
          <w:sz w:val="32"/>
          <w:szCs w:val="32"/>
          <w:highlight w:val="none"/>
          <w:lang w:val="en-US" w:eastAsia="zh-CN" w:bidi="ar-SA"/>
        </w:rPr>
        <w:t>支持以下方面：</w:t>
      </w:r>
    </w:p>
    <w:p w14:paraId="25ADC5B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eastAsia"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（一）重大科技任务。主要支持中央科技委员会决策部署以云南省为主实施、需要中央财政予以支持的重大科技任务</w:t>
      </w:r>
      <w:r>
        <w:rPr>
          <w:rFonts w:hint="eastAsia" w:ascii="Times New Roman" w:hAnsi="Times New Roman" w:eastAsia="方正仿宋_GBK" w:cs="Times New Roman"/>
          <w:color w:val="auto"/>
          <w:kern w:val="2"/>
          <w:sz w:val="32"/>
          <w:szCs w:val="32"/>
          <w:highlight w:val="none"/>
          <w:lang w:val="en-US" w:eastAsia="zh-CN" w:bidi="ar-SA"/>
        </w:rPr>
        <w:t>。</w:t>
      </w:r>
    </w:p>
    <w:p w14:paraId="1C215BD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二）区域科技创新体系建设。主要支持云南省区域科技创新体系建设，包括国家和省级高新技术产业开发区、国家农业科技园区、可持续发展议程创新示范区等区域内的创新主体，开展科技创新服务平台建设、产业关键核心技术攻关、科技成果</w:t>
      </w:r>
      <w:r>
        <w:rPr>
          <w:rFonts w:hint="eastAsia" w:ascii="Times New Roman" w:hAnsi="Times New Roman" w:eastAsia="方正仿宋_GBK" w:cs="Times New Roman"/>
          <w:color w:val="auto"/>
          <w:kern w:val="2"/>
          <w:sz w:val="32"/>
          <w:szCs w:val="32"/>
          <w:highlight w:val="none"/>
          <w:lang w:val="en-US" w:eastAsia="zh-CN" w:bidi="ar-SA"/>
        </w:rPr>
        <w:t>转移转化</w:t>
      </w:r>
      <w:r>
        <w:rPr>
          <w:rFonts w:hint="default" w:ascii="Times New Roman" w:hAnsi="Times New Roman" w:eastAsia="方正仿宋_GBK" w:cs="Times New Roman"/>
          <w:color w:val="auto"/>
          <w:kern w:val="2"/>
          <w:sz w:val="32"/>
          <w:szCs w:val="32"/>
          <w:highlight w:val="none"/>
          <w:lang w:val="en-US" w:eastAsia="zh-CN" w:bidi="ar-SA"/>
        </w:rPr>
        <w:t>等。</w:t>
      </w:r>
    </w:p>
    <w:p w14:paraId="4B05630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（三）科技创新基地建设。主要支持省级</w:t>
      </w:r>
      <w:r>
        <w:rPr>
          <w:rFonts w:hint="eastAsia" w:ascii="Times New Roman" w:hAnsi="Times New Roman" w:eastAsia="方正仿宋_GBK" w:cs="Times New Roman"/>
          <w:color w:val="auto"/>
          <w:kern w:val="2"/>
          <w:sz w:val="32"/>
          <w:szCs w:val="32"/>
          <w:highlight w:val="none"/>
          <w:lang w:val="en-US" w:eastAsia="zh-CN" w:bidi="ar-SA"/>
        </w:rPr>
        <w:t>及以上</w:t>
      </w:r>
      <w:r>
        <w:rPr>
          <w:rFonts w:hint="default" w:ascii="Times New Roman" w:hAnsi="Times New Roman" w:eastAsia="方正仿宋_GBK" w:cs="Times New Roman"/>
          <w:color w:val="auto"/>
          <w:kern w:val="2"/>
          <w:sz w:val="32"/>
          <w:szCs w:val="32"/>
          <w:highlight w:val="none"/>
          <w:lang w:val="en-US" w:eastAsia="zh-CN" w:bidi="ar-SA"/>
        </w:rPr>
        <w:t>科技创新基地（含新型研发机构），</w:t>
      </w:r>
      <w:r>
        <w:rPr>
          <w:rFonts w:hint="eastAsia" w:ascii="Times New Roman" w:hAnsi="Times New Roman" w:eastAsia="方正仿宋_GBK" w:cs="Times New Roman"/>
          <w:color w:val="auto"/>
          <w:kern w:val="2"/>
          <w:sz w:val="32"/>
          <w:szCs w:val="32"/>
          <w:highlight w:val="none"/>
          <w:lang w:val="en-US" w:eastAsia="zh-CN" w:bidi="ar-SA"/>
        </w:rPr>
        <w:t>围绕云南经济社会发展重点领域的创新需求，</w:t>
      </w:r>
      <w:r>
        <w:rPr>
          <w:rFonts w:hint="default" w:ascii="Times New Roman" w:hAnsi="Times New Roman" w:eastAsia="方正仿宋_GBK" w:cs="Times New Roman"/>
          <w:color w:val="auto"/>
          <w:kern w:val="2"/>
          <w:sz w:val="32"/>
          <w:szCs w:val="32"/>
          <w:highlight w:val="none"/>
          <w:lang w:val="en-US" w:eastAsia="zh-CN" w:bidi="ar-SA"/>
        </w:rPr>
        <w:t>开展科研平台能力提升、产业关键核心技术攻关等。</w:t>
      </w:r>
    </w:p>
    <w:p w14:paraId="35BF344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（四）科技成果转移转化。主要支持</w:t>
      </w:r>
      <w:r>
        <w:rPr>
          <w:rFonts w:hint="eastAsia" w:ascii="Times New Roman" w:hAnsi="Times New Roman" w:eastAsia="方正仿宋_GBK" w:cs="Times New Roman"/>
          <w:color w:val="auto"/>
          <w:kern w:val="2"/>
          <w:sz w:val="32"/>
          <w:szCs w:val="32"/>
          <w:highlight w:val="none"/>
          <w:lang w:val="en-US" w:eastAsia="zh-CN" w:bidi="ar-SA"/>
        </w:rPr>
        <w:t>各类创新主体</w:t>
      </w:r>
      <w:r>
        <w:rPr>
          <w:rFonts w:hint="default" w:ascii="Times New Roman" w:hAnsi="Times New Roman" w:eastAsia="方正仿宋_GBK" w:cs="Times New Roman"/>
          <w:color w:val="auto"/>
          <w:kern w:val="2"/>
          <w:sz w:val="32"/>
          <w:szCs w:val="32"/>
          <w:highlight w:val="none"/>
          <w:lang w:val="en-US" w:eastAsia="zh-CN" w:bidi="ar-SA"/>
        </w:rPr>
        <w:t>围绕重点产业</w:t>
      </w:r>
      <w:r>
        <w:rPr>
          <w:rFonts w:hint="eastAsia" w:ascii="Times New Roman" w:hAnsi="Times New Roman" w:eastAsia="方正仿宋_GBK" w:cs="Times New Roman"/>
          <w:color w:val="auto"/>
          <w:kern w:val="2"/>
          <w:sz w:val="32"/>
          <w:szCs w:val="32"/>
          <w:highlight w:val="none"/>
          <w:lang w:val="en-US" w:eastAsia="zh-CN" w:bidi="ar-SA"/>
        </w:rPr>
        <w:t>发展</w:t>
      </w:r>
      <w:r>
        <w:rPr>
          <w:rFonts w:hint="default" w:ascii="Times New Roman" w:hAnsi="Times New Roman" w:eastAsia="方正仿宋_GBK" w:cs="Times New Roman"/>
          <w:color w:val="auto"/>
          <w:kern w:val="2"/>
          <w:sz w:val="32"/>
          <w:szCs w:val="32"/>
          <w:highlight w:val="none"/>
          <w:lang w:val="en-US" w:eastAsia="zh-CN" w:bidi="ar-SA"/>
        </w:rPr>
        <w:t>的创新需求，</w:t>
      </w:r>
      <w:r>
        <w:rPr>
          <w:rFonts w:hint="eastAsia" w:ascii="Times New Roman" w:hAnsi="Times New Roman" w:eastAsia="方正仿宋_GBK" w:cs="Times New Roman"/>
          <w:color w:val="auto"/>
          <w:kern w:val="2"/>
          <w:sz w:val="32"/>
          <w:szCs w:val="32"/>
          <w:highlight w:val="none"/>
          <w:lang w:val="en-US" w:eastAsia="zh-CN" w:bidi="ar-SA"/>
        </w:rPr>
        <w:t>在云南</w:t>
      </w:r>
      <w:r>
        <w:rPr>
          <w:rFonts w:hint="default" w:ascii="Times New Roman" w:hAnsi="Times New Roman" w:eastAsia="方正仿宋_GBK" w:cs="Times New Roman"/>
          <w:color w:val="auto"/>
          <w:kern w:val="2"/>
          <w:sz w:val="32"/>
          <w:szCs w:val="32"/>
          <w:highlight w:val="none"/>
          <w:lang w:val="en-US" w:eastAsia="zh-CN" w:bidi="ar-SA"/>
        </w:rPr>
        <w:t>对科技成果进行后续试验、开发、应用、推广直至形成新技术、新工艺、新材料、新产品，发展新产业等。</w:t>
      </w:r>
    </w:p>
    <w:p w14:paraId="1BFD524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（五）</w:t>
      </w:r>
      <w:r>
        <w:rPr>
          <w:rFonts w:hint="default" w:ascii="Times New Roman" w:hAnsi="Times New Roman" w:eastAsia="方正仿宋_GBK" w:cs="Times New Roman"/>
          <w:color w:val="auto"/>
          <w:kern w:val="2"/>
          <w:sz w:val="32"/>
          <w:szCs w:val="32"/>
          <w:highlight w:val="none"/>
          <w:lang w:val="en-US" w:eastAsia="zh-CN" w:bidi="ar-SA"/>
        </w:rPr>
        <w:t>基础研究。</w:t>
      </w:r>
      <w:r>
        <w:rPr>
          <w:rFonts w:hint="eastAsia" w:ascii="Times New Roman" w:hAnsi="Times New Roman" w:eastAsia="方正仿宋_GBK" w:cs="Times New Roman"/>
          <w:color w:val="auto"/>
          <w:kern w:val="2"/>
          <w:sz w:val="32"/>
          <w:szCs w:val="32"/>
          <w:highlight w:val="none"/>
          <w:lang w:val="en-US" w:eastAsia="zh-CN" w:bidi="ar-SA"/>
        </w:rPr>
        <w:t>主要支持聚焦探索未知的科学问题，结合云南基础研究区域布局，开展目标导向类基础研究和自由探索类基础研究。</w:t>
      </w:r>
    </w:p>
    <w:p w14:paraId="0D138B5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五</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省科技厅根据具体项目的科研范式和创新路径，强化自上而下主动布局与自下而上自主申报相结合，综合运用公开竞争</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定向择优等多种方式遴选组织项目。</w:t>
      </w:r>
    </w:p>
    <w:p w14:paraId="2B5E5AA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六</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申报项目应当符合以下基本条件：</w:t>
      </w:r>
    </w:p>
    <w:p w14:paraId="15331896">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（一）符合项目申报</w:t>
      </w:r>
      <w:r>
        <w:rPr>
          <w:rFonts w:hint="eastAsia" w:ascii="Times New Roman" w:hAnsi="Times New Roman" w:eastAsia="方正仿宋_GBK" w:cs="Times New Roman"/>
          <w:kern w:val="2"/>
          <w:sz w:val="32"/>
          <w:szCs w:val="32"/>
          <w:lang w:val="en-US" w:eastAsia="zh-CN" w:bidi="ar-SA"/>
        </w:rPr>
        <w:t>指南或通知</w:t>
      </w:r>
      <w:r>
        <w:rPr>
          <w:rFonts w:hint="default" w:ascii="Times New Roman" w:hAnsi="Times New Roman" w:eastAsia="方正仿宋_GBK" w:cs="Times New Roman"/>
          <w:kern w:val="2"/>
          <w:sz w:val="32"/>
          <w:szCs w:val="32"/>
          <w:lang w:val="en-US" w:eastAsia="zh-CN" w:bidi="ar-SA"/>
        </w:rPr>
        <w:t>要求；</w:t>
      </w:r>
    </w:p>
    <w:p w14:paraId="1DB8AC8A">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（二）</w:t>
      </w:r>
      <w:r>
        <w:rPr>
          <w:rFonts w:hint="default" w:ascii="Times New Roman" w:hAnsi="Times New Roman" w:eastAsia="方正仿宋_GBK" w:cs="Times New Roman"/>
          <w:kern w:val="2"/>
          <w:sz w:val="32"/>
          <w:szCs w:val="32"/>
          <w:highlight w:val="none"/>
          <w:lang w:val="en-US" w:eastAsia="zh-CN" w:bidi="ar-SA"/>
        </w:rPr>
        <w:t>项目</w:t>
      </w:r>
      <w:r>
        <w:rPr>
          <w:rFonts w:hint="eastAsia" w:ascii="Times New Roman" w:hAnsi="Times New Roman" w:eastAsia="方正仿宋_GBK" w:cs="Times New Roman"/>
          <w:kern w:val="2"/>
          <w:sz w:val="32"/>
          <w:szCs w:val="32"/>
          <w:highlight w:val="none"/>
          <w:lang w:val="en-US" w:eastAsia="zh-CN" w:bidi="ar-SA"/>
        </w:rPr>
        <w:t>实施</w:t>
      </w:r>
      <w:r>
        <w:rPr>
          <w:rFonts w:hint="default" w:ascii="Times New Roman" w:hAnsi="Times New Roman" w:eastAsia="方正仿宋_GBK" w:cs="Times New Roman"/>
          <w:kern w:val="2"/>
          <w:sz w:val="32"/>
          <w:szCs w:val="32"/>
          <w:highlight w:val="none"/>
          <w:lang w:val="en-US" w:eastAsia="zh-CN" w:bidi="ar-SA"/>
        </w:rPr>
        <w:t>期一般不超过2</w:t>
      </w:r>
      <w:r>
        <w:rPr>
          <w:rFonts w:hint="eastAsia" w:ascii="Times New Roman" w:hAnsi="Times New Roman" w:eastAsia="方正仿宋_GBK" w:cs="Times New Roman"/>
          <w:kern w:val="2"/>
          <w:sz w:val="32"/>
          <w:szCs w:val="32"/>
          <w:highlight w:val="none"/>
          <w:lang w:val="en-US" w:eastAsia="zh-CN" w:bidi="ar-SA"/>
        </w:rPr>
        <w:t>年，根据项目的定位、实施内容，有针对性地确定绩效目标；</w:t>
      </w:r>
    </w:p>
    <w:p w14:paraId="5F6392A6">
      <w:pPr>
        <w:pStyle w:val="7"/>
        <w:keepNext w:val="0"/>
        <w:keepLines w:val="0"/>
        <w:pageBreakBefore w:val="0"/>
        <w:pBdr>
          <w:top w:val="none" w:color="auto" w:sz="0" w:space="0"/>
          <w:left w:val="none" w:color="auto" w:sz="0" w:space="0"/>
          <w:bottom w:val="none" w:color="auto" w:sz="0" w:space="0"/>
          <w:right w:val="none" w:color="auto" w:sz="0" w:space="0"/>
        </w:pBdr>
        <w:kinsoku/>
        <w:wordWrap/>
        <w:topLinePunct w:val="0"/>
        <w:autoSpaceDE/>
        <w:autoSpaceDN/>
        <w:bidi w:val="0"/>
        <w:adjustRightInd/>
        <w:snapToGrid w:val="0"/>
        <w:spacing w:before="0" w:beforeAutospacing="0" w:after="0" w:afterAutospacing="0" w:line="580" w:lineRule="exact"/>
        <w:ind w:firstLine="632" w:firstLineChars="200"/>
        <w:jc w:val="both"/>
        <w:textAlignment w:val="auto"/>
        <w:rPr>
          <w:rFonts w:hint="default" w:ascii="Times New Roman" w:hAnsi="Times New Roman" w:eastAsia="方正仿宋_GBK" w:cs="Times New Roman"/>
          <w:kern w:val="2"/>
          <w:sz w:val="32"/>
          <w:szCs w:val="32"/>
          <w:highlight w:val="yellow"/>
          <w:lang w:val="en-US" w:eastAsia="zh-CN" w:bidi="ar-SA"/>
        </w:rPr>
      </w:pPr>
      <w:r>
        <w:rPr>
          <w:rFonts w:hint="default" w:ascii="Times New Roman" w:hAnsi="Times New Roman" w:eastAsia="方正仿宋_GBK" w:cs="Times New Roman"/>
          <w:kern w:val="2"/>
          <w:sz w:val="32"/>
          <w:szCs w:val="32"/>
          <w:lang w:val="en-US" w:eastAsia="zh-CN" w:bidi="ar-SA"/>
        </w:rPr>
        <w:t>（三）具备按时完成项目的科研团队和必要的科研基础条件</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具有健全的内部控制制度、规范的会计核算制度和完成项目所需的组织管理能力；</w:t>
      </w:r>
    </w:p>
    <w:p w14:paraId="31C1BC8A">
      <w:pPr>
        <w:pStyle w:val="7"/>
        <w:keepNext w:val="0"/>
        <w:keepLines w:val="0"/>
        <w:pageBreakBefore w:val="0"/>
        <w:pBdr>
          <w:top w:val="none" w:color="auto" w:sz="0" w:space="0"/>
          <w:left w:val="none" w:color="auto" w:sz="0" w:space="0"/>
          <w:bottom w:val="none" w:color="auto" w:sz="0" w:space="0"/>
          <w:right w:val="none" w:color="auto" w:sz="0" w:space="0"/>
        </w:pBdr>
        <w:kinsoku/>
        <w:wordWrap/>
        <w:topLinePunct w:val="0"/>
        <w:autoSpaceDE/>
        <w:autoSpaceDN/>
        <w:bidi w:val="0"/>
        <w:adjustRightInd/>
        <w:snapToGrid w:val="0"/>
        <w:spacing w:before="0" w:beforeAutospacing="0" w:after="0" w:afterAutospacing="0" w:line="580" w:lineRule="exact"/>
        <w:ind w:firstLine="632"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（四）</w:t>
      </w:r>
      <w:r>
        <w:rPr>
          <w:rFonts w:hint="default" w:ascii="Times New Roman" w:hAnsi="Times New Roman" w:eastAsia="方正仿宋_GBK" w:cs="Times New Roman"/>
          <w:kern w:val="2"/>
          <w:sz w:val="32"/>
          <w:szCs w:val="32"/>
          <w:lang w:val="en-US" w:eastAsia="zh-CN" w:bidi="ar-SA"/>
        </w:rPr>
        <w:t>上</w:t>
      </w:r>
      <w:r>
        <w:rPr>
          <w:rFonts w:hint="eastAsia" w:eastAsia="方正仿宋_GBK" w:cs="Times New Roman"/>
          <w:kern w:val="2"/>
          <w:sz w:val="32"/>
          <w:szCs w:val="32"/>
          <w:lang w:val="en-US" w:eastAsia="zh-CN" w:bidi="ar-SA"/>
        </w:rPr>
        <w:t>一</w:t>
      </w:r>
      <w:r>
        <w:rPr>
          <w:rFonts w:hint="default" w:ascii="Times New Roman" w:hAnsi="Times New Roman" w:eastAsia="方正仿宋_GBK" w:cs="Times New Roman"/>
          <w:kern w:val="2"/>
          <w:sz w:val="32"/>
          <w:szCs w:val="32"/>
          <w:lang w:val="en-US" w:eastAsia="zh-CN" w:bidi="ar-SA"/>
        </w:rPr>
        <w:t>年度有研究与开发经费支出</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color w:val="1A1A1A"/>
          <w:sz w:val="32"/>
          <w:szCs w:val="32"/>
          <w:shd w:val="clear" w:color="auto" w:fill="FFFFFF"/>
        </w:rPr>
        <w:t>资产负债率</w:t>
      </w:r>
      <w:r>
        <w:rPr>
          <w:rFonts w:hint="default" w:ascii="Times New Roman" w:hAnsi="Times New Roman" w:eastAsia="方正仿宋_GBK" w:cs="Times New Roman"/>
          <w:color w:val="1A1A1A"/>
          <w:sz w:val="32"/>
          <w:szCs w:val="32"/>
          <w:shd w:val="clear" w:color="auto" w:fill="FFFFFF"/>
          <w:lang w:eastAsia="zh-CN"/>
        </w:rPr>
        <w:t>不高</w:t>
      </w:r>
      <w:r>
        <w:rPr>
          <w:rFonts w:hint="default" w:ascii="Times New Roman" w:hAnsi="Times New Roman" w:eastAsia="方正仿宋_GBK" w:cs="Times New Roman"/>
          <w:color w:val="1A1A1A"/>
          <w:sz w:val="32"/>
          <w:szCs w:val="32"/>
          <w:shd w:val="clear" w:color="auto" w:fill="FFFFFF"/>
        </w:rPr>
        <w:t>于70%</w:t>
      </w:r>
      <w:r>
        <w:rPr>
          <w:rFonts w:hint="eastAsia" w:ascii="Times New Roman" w:hAnsi="Times New Roman" w:eastAsia="方正仿宋_GBK" w:cs="Times New Roman"/>
          <w:color w:val="1A1A1A"/>
          <w:sz w:val="32"/>
          <w:szCs w:val="32"/>
          <w:shd w:val="clear" w:color="auto" w:fill="FFFFFF"/>
          <w:lang w:eastAsia="zh-CN"/>
        </w:rPr>
        <w:t>，</w:t>
      </w:r>
      <w:r>
        <w:rPr>
          <w:rFonts w:hint="default" w:ascii="Times New Roman" w:hAnsi="Times New Roman" w:eastAsia="方正仿宋_GBK" w:cs="Times New Roman"/>
          <w:kern w:val="2"/>
          <w:sz w:val="32"/>
          <w:szCs w:val="32"/>
          <w:lang w:val="en-US" w:eastAsia="zh-CN" w:bidi="ar-SA"/>
        </w:rPr>
        <w:t>具备足额提供</w:t>
      </w:r>
      <w:r>
        <w:rPr>
          <w:rFonts w:hint="eastAsia" w:ascii="Times New Roman" w:hAnsi="Times New Roman" w:eastAsia="方正仿宋_GBK" w:cs="Times New Roman"/>
          <w:kern w:val="2"/>
          <w:sz w:val="32"/>
          <w:szCs w:val="32"/>
          <w:lang w:val="en-US" w:eastAsia="zh-CN" w:bidi="ar-SA"/>
        </w:rPr>
        <w:t>自筹</w:t>
      </w:r>
      <w:r>
        <w:rPr>
          <w:rFonts w:hint="default" w:ascii="Times New Roman" w:hAnsi="Times New Roman" w:eastAsia="方正仿宋_GBK" w:cs="Times New Roman"/>
          <w:kern w:val="2"/>
          <w:sz w:val="32"/>
          <w:szCs w:val="32"/>
          <w:lang w:val="en-US" w:eastAsia="zh-CN" w:bidi="ar-SA"/>
        </w:rPr>
        <w:t>经费的</w:t>
      </w:r>
      <w:r>
        <w:rPr>
          <w:rFonts w:hint="eastAsia" w:ascii="Times New Roman" w:hAnsi="Times New Roman" w:eastAsia="方正仿宋_GBK" w:cs="Times New Roman"/>
          <w:kern w:val="2"/>
          <w:sz w:val="32"/>
          <w:szCs w:val="32"/>
          <w:lang w:val="en-US" w:eastAsia="zh-CN" w:bidi="ar-SA"/>
        </w:rPr>
        <w:t>能力</w:t>
      </w:r>
      <w:r>
        <w:rPr>
          <w:rFonts w:hint="default" w:ascii="Times New Roman" w:hAnsi="Times New Roman" w:eastAsia="方正仿宋_GBK" w:cs="Times New Roman"/>
          <w:kern w:val="2"/>
          <w:sz w:val="32"/>
          <w:szCs w:val="32"/>
          <w:lang w:val="en-US" w:eastAsia="zh-CN" w:bidi="ar-SA"/>
        </w:rPr>
        <w:t>；</w:t>
      </w:r>
    </w:p>
    <w:p w14:paraId="2BA3BE78">
      <w:pPr>
        <w:pStyle w:val="7"/>
        <w:keepNext w:val="0"/>
        <w:keepLines w:val="0"/>
        <w:pageBreakBefore w:val="0"/>
        <w:pBdr>
          <w:top w:val="none" w:color="auto" w:sz="0" w:space="0"/>
          <w:left w:val="none" w:color="auto" w:sz="0" w:space="0"/>
          <w:bottom w:val="none" w:color="auto" w:sz="0" w:space="0"/>
          <w:right w:val="none" w:color="auto" w:sz="0" w:space="0"/>
        </w:pBdr>
        <w:kinsoku/>
        <w:wordWrap/>
        <w:topLinePunct w:val="0"/>
        <w:autoSpaceDE/>
        <w:autoSpaceDN/>
        <w:bidi w:val="0"/>
        <w:adjustRightInd/>
        <w:snapToGrid w:val="0"/>
        <w:spacing w:before="0" w:beforeAutospacing="0" w:after="0" w:afterAutospacing="0" w:line="580" w:lineRule="exac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lang w:val="en-US" w:eastAsia="zh-CN" w:bidi="ar-SA"/>
        </w:rPr>
        <w:t>（五）</w:t>
      </w:r>
      <w:r>
        <w:rPr>
          <w:rFonts w:hint="default" w:ascii="Times New Roman" w:hAnsi="Times New Roman" w:eastAsia="方正仿宋_GBK" w:cs="Times New Roman"/>
          <w:kern w:val="2"/>
          <w:sz w:val="32"/>
          <w:szCs w:val="32"/>
          <w:highlight w:val="none"/>
          <w:lang w:val="en-US" w:eastAsia="zh-CN" w:bidi="ar-SA"/>
        </w:rPr>
        <w:t>已从中央基建投资渠道获得中央财政资金支持的项目，不予安排引导资金支持</w:t>
      </w:r>
      <w:r>
        <w:rPr>
          <w:rFonts w:hint="default" w:ascii="Times New Roman" w:hAnsi="Times New Roman" w:eastAsia="方正仿宋_GBK" w:cs="Times New Roman"/>
          <w:kern w:val="2"/>
          <w:sz w:val="32"/>
          <w:szCs w:val="32"/>
          <w:lang w:val="en-US" w:eastAsia="zh-CN" w:bidi="ar-SA"/>
        </w:rPr>
        <w:t>；</w:t>
      </w:r>
    </w:p>
    <w:p w14:paraId="05F90B76">
      <w:pPr>
        <w:keepNext w:val="0"/>
        <w:keepLines w:val="0"/>
        <w:widowControl/>
        <w:suppressLineNumbers w:val="0"/>
        <w:jc w:val="left"/>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w:t>
      </w:r>
      <w:r>
        <w:rPr>
          <w:rFonts w:hint="eastAsia" w:ascii="Times New Roman" w:hAnsi="Times New Roman" w:eastAsia="方正仿宋_GBK" w:cs="Times New Roman"/>
          <w:color w:val="auto"/>
          <w:kern w:val="2"/>
          <w:sz w:val="32"/>
          <w:szCs w:val="32"/>
          <w:highlight w:val="none"/>
          <w:lang w:val="en-US" w:eastAsia="zh-CN" w:bidi="ar-SA"/>
        </w:rPr>
        <w:t xml:space="preserve"> </w:t>
      </w:r>
      <w:r>
        <w:rPr>
          <w:rFonts w:hint="default" w:ascii="Times New Roman" w:hAnsi="Times New Roman" w:eastAsia="方正仿宋_GBK" w:cs="Times New Roman"/>
          <w:color w:val="auto"/>
          <w:kern w:val="2"/>
          <w:sz w:val="32"/>
          <w:szCs w:val="32"/>
          <w:highlight w:val="none"/>
          <w:lang w:val="en-US" w:eastAsia="zh-CN" w:bidi="ar-SA"/>
        </w:rPr>
        <w:t>（</w:t>
      </w:r>
      <w:r>
        <w:rPr>
          <w:rFonts w:hint="eastAsia" w:ascii="Times New Roman" w:hAnsi="Times New Roman" w:eastAsia="方正仿宋_GBK" w:cs="Times New Roman"/>
          <w:color w:val="auto"/>
          <w:kern w:val="2"/>
          <w:sz w:val="32"/>
          <w:szCs w:val="32"/>
          <w:highlight w:val="none"/>
          <w:lang w:val="en-US" w:eastAsia="zh-CN" w:bidi="ar-SA"/>
        </w:rPr>
        <w:t>六</w:t>
      </w:r>
      <w:r>
        <w:rPr>
          <w:rFonts w:hint="default" w:ascii="Times New Roman" w:hAnsi="Times New Roman" w:eastAsia="方正仿宋_GBK" w:cs="Times New Roman"/>
          <w:color w:val="auto"/>
          <w:kern w:val="2"/>
          <w:sz w:val="32"/>
          <w:szCs w:val="32"/>
          <w:highlight w:val="none"/>
          <w:lang w:val="en-US" w:eastAsia="zh-CN" w:bidi="ar-SA"/>
        </w:rPr>
        <w:t>）</w:t>
      </w:r>
      <w:r>
        <w:rPr>
          <w:rFonts w:hint="eastAsia" w:ascii="Times New Roman" w:hAnsi="Times New Roman" w:eastAsia="方正仿宋_GBK" w:cs="Times New Roman"/>
          <w:color w:val="auto"/>
          <w:kern w:val="2"/>
          <w:sz w:val="32"/>
          <w:szCs w:val="32"/>
          <w:highlight w:val="none"/>
          <w:lang w:val="en-US" w:eastAsia="zh-CN" w:bidi="ar-SA"/>
        </w:rPr>
        <w:t>项目申报单位和项目负责人近三年内无严重违法违规行为，未被列入科研失信及其他相关领域失信名单；</w:t>
      </w:r>
    </w:p>
    <w:p w14:paraId="146BFB4F">
      <w:pPr>
        <w:pStyle w:val="7"/>
        <w:keepNext w:val="0"/>
        <w:keepLines w:val="0"/>
        <w:pageBreakBefore w:val="0"/>
        <w:pBdr>
          <w:top w:val="none" w:color="auto" w:sz="0" w:space="0"/>
          <w:left w:val="none" w:color="auto" w:sz="0" w:space="0"/>
          <w:bottom w:val="none" w:color="auto" w:sz="0" w:space="0"/>
          <w:right w:val="none" w:color="auto" w:sz="0" w:space="0"/>
        </w:pBdr>
        <w:kinsoku/>
        <w:wordWrap/>
        <w:topLinePunct w:val="0"/>
        <w:autoSpaceDE/>
        <w:autoSpaceDN/>
        <w:bidi w:val="0"/>
        <w:adjustRightInd/>
        <w:snapToGrid w:val="0"/>
        <w:spacing w:before="0" w:beforeAutospacing="0" w:after="0" w:afterAutospacing="0" w:line="580" w:lineRule="exac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（七）项目承担单位对申报项目的真实性、准确性和资金使用的合规性、安全性负主体责任，并按规定要求实施项目，开展预算绩效管理等工作，自觉接受监督。</w:t>
      </w:r>
    </w:p>
    <w:p w14:paraId="79BADB7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方正仿宋_GBK" w:cs="Times New Roman"/>
          <w:kern w:val="2"/>
          <w:sz w:val="32"/>
          <w:szCs w:val="32"/>
          <w:highlight w:val="yellow"/>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七</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w:t>
      </w:r>
      <w:r>
        <w:rPr>
          <w:rFonts w:hint="default" w:ascii="Times New Roman" w:hAnsi="Times New Roman" w:eastAsia="方正仿宋_GBK" w:cs="Times New Roman"/>
          <w:sz w:val="32"/>
          <w:szCs w:val="32"/>
          <w:highlight w:val="none"/>
          <w:lang w:val="en-US" w:eastAsia="zh-CN"/>
        </w:rPr>
        <w:t>省科技厅会同省财政厅及时发布引导资金项目年度申报通知</w:t>
      </w:r>
      <w:r>
        <w:rPr>
          <w:rFonts w:hint="eastAsia" w:ascii="Times New Roman" w:hAnsi="Times New Roman" w:eastAsia="方正仿宋_GBK" w:cs="Times New Roman"/>
          <w:sz w:val="32"/>
          <w:szCs w:val="32"/>
          <w:highlight w:val="none"/>
          <w:lang w:val="en-US" w:eastAsia="zh-CN"/>
        </w:rPr>
        <w:t>，明确资金支持重点、支持方式及标准等。</w:t>
      </w:r>
    </w:p>
    <w:p w14:paraId="33D0522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highlight w:val="none"/>
          <w:lang w:val="en-US" w:eastAsia="zh-CN"/>
        </w:rPr>
      </w:pPr>
      <w:r>
        <w:rPr>
          <w:rFonts w:hint="eastAsia" w:ascii="Times New Roman" w:hAnsi="Times New Roman" w:eastAsia="方正仿宋_GBK" w:cs="Times New Roman"/>
          <w:b/>
          <w:bCs/>
          <w:sz w:val="32"/>
          <w:szCs w:val="32"/>
          <w:highlight w:val="none"/>
          <w:lang w:val="en-US" w:eastAsia="zh-CN"/>
        </w:rPr>
        <w:t>第八条</w:t>
      </w:r>
      <w:r>
        <w:rPr>
          <w:rFonts w:hint="eastAsia" w:ascii="Times New Roman" w:hAnsi="Times New Roman" w:eastAsia="方正仿宋_GBK" w:cs="Times New Roman"/>
          <w:sz w:val="32"/>
          <w:szCs w:val="32"/>
          <w:highlight w:val="none"/>
          <w:lang w:val="en-US" w:eastAsia="zh-CN"/>
        </w:rPr>
        <w:t xml:space="preserve">  </w:t>
      </w:r>
      <w:r>
        <w:rPr>
          <w:rFonts w:hint="eastAsia" w:ascii="Times New Roman" w:hAnsi="Times New Roman" w:eastAsia="方正仿宋_GBK" w:cs="Times New Roman"/>
          <w:kern w:val="2"/>
          <w:sz w:val="32"/>
          <w:szCs w:val="32"/>
          <w:lang w:val="en-US" w:eastAsia="zh-CN" w:bidi="ar-SA"/>
        </w:rPr>
        <w:t>项目实行网络申报。</w:t>
      </w:r>
      <w:r>
        <w:rPr>
          <w:rFonts w:hint="eastAsia" w:ascii="Times New Roman" w:hAnsi="Times New Roman" w:eastAsia="方正仿宋_GBK" w:cs="Times New Roman"/>
          <w:sz w:val="32"/>
          <w:szCs w:val="32"/>
          <w:highlight w:val="none"/>
          <w:lang w:val="en-US" w:eastAsia="zh-CN"/>
        </w:rPr>
        <w:t>申报单位</w:t>
      </w:r>
      <w:r>
        <w:rPr>
          <w:rFonts w:hint="default" w:ascii="Times New Roman" w:hAnsi="Times New Roman" w:eastAsia="方正仿宋_GBK" w:cs="Times New Roman"/>
          <w:kern w:val="2"/>
          <w:sz w:val="32"/>
          <w:szCs w:val="32"/>
          <w:lang w:val="en-US" w:eastAsia="zh-CN" w:bidi="ar-SA"/>
        </w:rPr>
        <w:t>通过</w:t>
      </w:r>
      <w:r>
        <w:rPr>
          <w:rFonts w:hint="eastAsia" w:ascii="Times New Roman" w:hAnsi="Times New Roman" w:eastAsia="方正仿宋_GBK" w:cs="Times New Roman"/>
          <w:kern w:val="2"/>
          <w:sz w:val="32"/>
          <w:szCs w:val="32"/>
          <w:lang w:val="en-US" w:eastAsia="zh-CN" w:bidi="ar-SA"/>
        </w:rPr>
        <w:t>云南省科技管理信息系统（以下简称信息系统）</w:t>
      </w:r>
      <w:r>
        <w:rPr>
          <w:rFonts w:hint="default" w:ascii="Times New Roman" w:hAnsi="Times New Roman" w:eastAsia="方正仿宋_GBK" w:cs="Times New Roman"/>
          <w:kern w:val="2"/>
          <w:sz w:val="32"/>
          <w:szCs w:val="32"/>
          <w:lang w:val="en-US" w:eastAsia="zh-CN" w:bidi="ar-SA"/>
        </w:rPr>
        <w:t>逐级申报</w:t>
      </w:r>
      <w:r>
        <w:rPr>
          <w:rFonts w:hint="eastAsia" w:ascii="Times New Roman" w:hAnsi="Times New Roman" w:eastAsia="方正仿宋_GBK" w:cs="Times New Roman"/>
          <w:kern w:val="2"/>
          <w:sz w:val="32"/>
          <w:szCs w:val="32"/>
          <w:lang w:val="en-US" w:eastAsia="zh-CN" w:bidi="ar-SA"/>
        </w:rPr>
        <w:t>。</w:t>
      </w:r>
      <w:r>
        <w:rPr>
          <w:rFonts w:hint="eastAsia" w:ascii="Times New Roman" w:hAnsi="Times New Roman" w:eastAsia="方正仿宋_GBK" w:cs="Times New Roman"/>
          <w:sz w:val="32"/>
          <w:szCs w:val="32"/>
          <w:highlight w:val="none"/>
          <w:lang w:val="en-US" w:eastAsia="zh-CN"/>
        </w:rPr>
        <w:t>申报时应如实填写</w:t>
      </w:r>
      <w:r>
        <w:rPr>
          <w:rFonts w:hint="eastAsia" w:eastAsia="方正仿宋_GBK" w:cs="Times New Roman"/>
          <w:sz w:val="32"/>
          <w:szCs w:val="32"/>
          <w:highlight w:val="none"/>
          <w:lang w:val="en-US" w:eastAsia="zh-CN"/>
        </w:rPr>
        <w:t>项目</w:t>
      </w:r>
      <w:r>
        <w:rPr>
          <w:rFonts w:hint="eastAsia" w:ascii="Times New Roman" w:hAnsi="Times New Roman" w:eastAsia="方正仿宋_GBK" w:cs="Times New Roman"/>
          <w:sz w:val="32"/>
          <w:szCs w:val="32"/>
          <w:highlight w:val="none"/>
          <w:lang w:val="en-US" w:eastAsia="zh-CN"/>
        </w:rPr>
        <w:t>实施主体、目标任务、绩效目标、预算规模及结构、实施期限等情况。</w:t>
      </w:r>
      <w:r>
        <w:rPr>
          <w:rFonts w:hint="eastAsia" w:ascii="方正仿宋_GBK" w:hAnsi="方正仿宋_GBK" w:eastAsia="方正仿宋_GBK" w:cs="方正仿宋_GBK"/>
          <w:b w:val="0"/>
          <w:bCs w:val="0"/>
          <w:color w:val="auto"/>
          <w:spacing w:val="6"/>
          <w:sz w:val="32"/>
          <w:szCs w:val="32"/>
          <w:highlight w:val="none"/>
          <w:lang w:val="en-US" w:eastAsia="zh-CN"/>
        </w:rPr>
        <w:t>涉密项目不得通过网络申报，按保密程序向省科技厅提交有关材料</w:t>
      </w:r>
      <w:r>
        <w:rPr>
          <w:rFonts w:hint="eastAsia" w:ascii="方正仿宋_GBK" w:hAnsi="方正仿宋_GBK" w:eastAsia="方正仿宋_GBK" w:cs="方正仿宋_GBK"/>
          <w:sz w:val="32"/>
          <w:szCs w:val="32"/>
          <w:highlight w:val="none"/>
        </w:rPr>
        <w:t>。</w:t>
      </w:r>
    </w:p>
    <w:p w14:paraId="0DFFADC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b/>
          <w:bCs/>
          <w:kern w:val="2"/>
          <w:sz w:val="32"/>
          <w:szCs w:val="32"/>
          <w:highlight w:val="none"/>
          <w:lang w:val="en-US" w:eastAsia="zh-CN" w:bidi="ar-SA"/>
        </w:rPr>
        <w:t>第九条</w:t>
      </w:r>
      <w:r>
        <w:rPr>
          <w:rFonts w:hint="eastAsia" w:ascii="方正仿宋_GBK" w:hAnsi="方正仿宋_GBK" w:eastAsia="方正仿宋_GBK" w:cs="方正仿宋_GBK"/>
          <w:kern w:val="2"/>
          <w:sz w:val="32"/>
          <w:szCs w:val="32"/>
          <w:highlight w:val="none"/>
          <w:lang w:val="en-US" w:eastAsia="zh-CN" w:bidi="ar-SA"/>
        </w:rPr>
        <w:t>　</w:t>
      </w:r>
      <w:r>
        <w:rPr>
          <w:rFonts w:hint="eastAsia" w:ascii="方正仿宋_GBK" w:hAnsi="方正仿宋_GBK" w:eastAsia="方正仿宋_GBK" w:cs="方正仿宋_GBK"/>
          <w:i w:val="0"/>
          <w:iCs w:val="0"/>
          <w:caps w:val="0"/>
          <w:color w:val="000000"/>
          <w:spacing w:val="0"/>
          <w:sz w:val="32"/>
          <w:szCs w:val="32"/>
          <w:highlight w:val="none"/>
          <w:shd w:val="clear" w:color="auto" w:fill="auto"/>
          <w:lang w:val="en-US" w:eastAsia="zh-CN"/>
        </w:rPr>
        <w:t>根据年度申报通知，省级相关部门（单位）及时组织本部门（单位）开展项目申报。</w:t>
      </w:r>
      <w:r>
        <w:rPr>
          <w:rFonts w:hint="eastAsia" w:ascii="方正仿宋_GBK" w:hAnsi="方正仿宋_GBK" w:eastAsia="方正仿宋_GBK" w:cs="方正仿宋_GBK"/>
          <w:i w:val="0"/>
          <w:iCs w:val="0"/>
          <w:caps w:val="0"/>
          <w:color w:val="000000"/>
          <w:spacing w:val="0"/>
          <w:sz w:val="32"/>
          <w:szCs w:val="32"/>
          <w:highlight w:val="none"/>
          <w:shd w:val="clear" w:color="auto" w:fill="FFFFFF"/>
          <w:lang w:eastAsia="zh-CN"/>
        </w:rPr>
        <w:t>州</w:t>
      </w:r>
      <w:r>
        <w:rPr>
          <w:rFonts w:hint="eastAsia" w:ascii="方正仿宋_GBK" w:hAnsi="方正仿宋_GBK" w:eastAsia="方正仿宋_GBK" w:cs="方正仿宋_GBK"/>
          <w:i w:val="0"/>
          <w:iCs w:val="0"/>
          <w:caps w:val="0"/>
          <w:color w:val="000000"/>
          <w:spacing w:val="0"/>
          <w:sz w:val="32"/>
          <w:szCs w:val="32"/>
          <w:highlight w:val="none"/>
          <w:shd w:val="clear" w:color="auto" w:fill="FFFFFF"/>
        </w:rPr>
        <w:t>（</w:t>
      </w:r>
      <w:r>
        <w:rPr>
          <w:rFonts w:hint="eastAsia" w:ascii="方正仿宋_GBK" w:hAnsi="方正仿宋_GBK" w:eastAsia="方正仿宋_GBK" w:cs="方正仿宋_GBK"/>
          <w:i w:val="0"/>
          <w:iCs w:val="0"/>
          <w:caps w:val="0"/>
          <w:color w:val="000000"/>
          <w:spacing w:val="0"/>
          <w:sz w:val="32"/>
          <w:szCs w:val="32"/>
          <w:highlight w:val="none"/>
          <w:shd w:val="clear" w:color="auto" w:fill="FFFFFF"/>
          <w:lang w:eastAsia="zh-CN"/>
        </w:rPr>
        <w:t>市</w:t>
      </w:r>
      <w:r>
        <w:rPr>
          <w:rFonts w:hint="eastAsia" w:ascii="方正仿宋_GBK" w:hAnsi="方正仿宋_GBK" w:eastAsia="方正仿宋_GBK" w:cs="方正仿宋_GBK"/>
          <w:i w:val="0"/>
          <w:iCs w:val="0"/>
          <w:caps w:val="0"/>
          <w:color w:val="000000"/>
          <w:spacing w:val="0"/>
          <w:sz w:val="32"/>
          <w:szCs w:val="32"/>
          <w:highlight w:val="none"/>
          <w:shd w:val="clear" w:color="auto" w:fill="FFFFFF"/>
        </w:rPr>
        <w:t>）</w:t>
      </w:r>
      <w:r>
        <w:rPr>
          <w:rFonts w:hint="eastAsia" w:ascii="方正仿宋_GBK" w:hAnsi="方正仿宋_GBK" w:eastAsia="方正仿宋_GBK" w:cs="方正仿宋_GBK"/>
          <w:i w:val="0"/>
          <w:iCs w:val="0"/>
          <w:caps w:val="0"/>
          <w:color w:val="000000"/>
          <w:spacing w:val="0"/>
          <w:sz w:val="32"/>
          <w:szCs w:val="32"/>
          <w:highlight w:val="none"/>
          <w:shd w:val="clear" w:color="auto" w:fill="FFFFFF"/>
          <w:lang w:eastAsia="zh-CN"/>
        </w:rPr>
        <w:t>科技主管部门会同本级财政部门组织开展本地区</w:t>
      </w:r>
      <w:r>
        <w:rPr>
          <w:rFonts w:hint="eastAsia" w:ascii="方正仿宋_GBK" w:hAnsi="方正仿宋_GBK" w:eastAsia="方正仿宋_GBK" w:cs="方正仿宋_GBK"/>
          <w:i w:val="0"/>
          <w:iCs w:val="0"/>
          <w:caps w:val="0"/>
          <w:color w:val="000000"/>
          <w:spacing w:val="0"/>
          <w:sz w:val="32"/>
          <w:szCs w:val="32"/>
          <w:highlight w:val="none"/>
          <w:shd w:val="clear" w:color="auto" w:fill="FFFFFF"/>
          <w:lang w:val="en-US" w:eastAsia="zh-CN"/>
        </w:rPr>
        <w:t>项目申报、审核汇总、日常监管，按规定开展预算绩效管理等工作。</w:t>
      </w:r>
    </w:p>
    <w:p w14:paraId="174EF9A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b/>
          <w:bCs/>
          <w:kern w:val="2"/>
          <w:sz w:val="32"/>
          <w:szCs w:val="32"/>
          <w:lang w:val="en-US" w:eastAsia="zh-CN" w:bidi="ar-SA"/>
        </w:rPr>
        <w:t>第十条</w:t>
      </w:r>
      <w:r>
        <w:rPr>
          <w:rFonts w:hint="eastAsia" w:eastAsia="方正仿宋_GBK" w:cs="Times New Roman"/>
          <w:b/>
          <w:bCs/>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省科技厅或</w:t>
      </w:r>
      <w:r>
        <w:rPr>
          <w:rFonts w:hint="default" w:ascii="Times New Roman" w:hAnsi="Times New Roman" w:eastAsia="方正仿宋_GBK" w:cs="Times New Roman"/>
          <w:spacing w:val="8"/>
          <w:sz w:val="32"/>
          <w:szCs w:val="32"/>
        </w:rPr>
        <w:t>科技</w:t>
      </w:r>
      <w:r>
        <w:rPr>
          <w:rFonts w:hint="default" w:ascii="Times New Roman" w:hAnsi="Times New Roman" w:eastAsia="方正仿宋_GBK" w:cs="Times New Roman"/>
          <w:spacing w:val="10"/>
          <w:sz w:val="32"/>
          <w:szCs w:val="32"/>
        </w:rPr>
        <w:t>管理支撑服务</w:t>
      </w:r>
      <w:r>
        <w:rPr>
          <w:rFonts w:hint="eastAsia" w:ascii="Times New Roman" w:hAnsi="Times New Roman" w:eastAsia="方正仿宋_GBK" w:cs="Times New Roman"/>
          <w:spacing w:val="10"/>
          <w:sz w:val="32"/>
          <w:szCs w:val="32"/>
          <w:lang w:eastAsia="zh-CN"/>
        </w:rPr>
        <w:t>部门</w:t>
      </w:r>
      <w:r>
        <w:rPr>
          <w:rFonts w:hint="default" w:ascii="Times New Roman" w:hAnsi="Times New Roman" w:eastAsia="方正仿宋_GBK" w:cs="Times New Roman"/>
          <w:color w:val="000000"/>
          <w:kern w:val="2"/>
          <w:sz w:val="32"/>
          <w:szCs w:val="32"/>
          <w:lang w:val="en-US" w:eastAsia="zh-CN" w:bidi="ar-SA"/>
        </w:rPr>
        <w:t>对项目申报材料</w:t>
      </w:r>
      <w:r>
        <w:rPr>
          <w:rFonts w:hint="eastAsia" w:eastAsia="方正仿宋_GBK" w:cs="Times New Roman"/>
          <w:color w:val="000000"/>
          <w:kern w:val="2"/>
          <w:sz w:val="32"/>
          <w:szCs w:val="32"/>
          <w:lang w:val="en-US" w:eastAsia="zh-CN" w:bidi="ar-SA"/>
        </w:rPr>
        <w:t>的</w:t>
      </w:r>
      <w:r>
        <w:rPr>
          <w:rFonts w:hint="default" w:ascii="Times New Roman" w:hAnsi="Times New Roman" w:eastAsia="方正仿宋_GBK" w:cs="Times New Roman"/>
          <w:color w:val="000000"/>
          <w:kern w:val="2"/>
          <w:sz w:val="32"/>
          <w:szCs w:val="32"/>
          <w:lang w:val="en-US" w:eastAsia="zh-CN" w:bidi="ar-SA"/>
        </w:rPr>
        <w:t>完整性、规范性进行在线审查，合格的予以受理。</w:t>
      </w:r>
    </w:p>
    <w:p w14:paraId="062014E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b/>
          <w:bCs/>
          <w:color w:val="000000"/>
          <w:kern w:val="2"/>
          <w:sz w:val="32"/>
          <w:szCs w:val="32"/>
          <w:lang w:val="en-US" w:eastAsia="zh-CN" w:bidi="ar-SA"/>
        </w:rPr>
        <w:t>第十</w:t>
      </w:r>
      <w:r>
        <w:rPr>
          <w:rFonts w:hint="eastAsia" w:ascii="Times New Roman" w:hAnsi="Times New Roman" w:eastAsia="方正仿宋_GBK" w:cs="Times New Roman"/>
          <w:b/>
          <w:bCs/>
          <w:color w:val="000000"/>
          <w:kern w:val="2"/>
          <w:sz w:val="32"/>
          <w:szCs w:val="32"/>
          <w:lang w:val="en-US" w:eastAsia="zh-CN" w:bidi="ar-SA"/>
        </w:rPr>
        <w:t>一</w:t>
      </w:r>
      <w:r>
        <w:rPr>
          <w:rFonts w:hint="default" w:ascii="Times New Roman" w:hAnsi="Times New Roman" w:eastAsia="方正仿宋_GBK" w:cs="Times New Roman"/>
          <w:b/>
          <w:bCs/>
          <w:color w:val="000000"/>
          <w:kern w:val="2"/>
          <w:sz w:val="32"/>
          <w:szCs w:val="32"/>
          <w:lang w:val="en-US" w:eastAsia="zh-CN" w:bidi="ar-SA"/>
        </w:rPr>
        <w:t>条</w:t>
      </w:r>
      <w:r>
        <w:rPr>
          <w:rFonts w:hint="default" w:ascii="Times New Roman" w:hAnsi="Times New Roman" w:eastAsia="方正仿宋_GBK" w:cs="Times New Roman"/>
          <w:color w:val="000000"/>
          <w:kern w:val="2"/>
          <w:sz w:val="32"/>
          <w:szCs w:val="32"/>
          <w:lang w:val="en-US" w:eastAsia="zh-CN" w:bidi="ar-SA"/>
        </w:rPr>
        <w:t>　申报受理后的项目，按下列程序组织遴选。</w:t>
      </w:r>
    </w:p>
    <w:p w14:paraId="02A6F061">
      <w:pPr>
        <w:keepNext w:val="0"/>
        <w:keepLines w:val="0"/>
        <w:pageBreakBefore w:val="0"/>
        <w:widowControl/>
        <w:kinsoku/>
        <w:wordWrap/>
        <w:overflowPunct/>
        <w:topLinePunct w:val="0"/>
        <w:autoSpaceDE/>
        <w:autoSpaceDN/>
        <w:bidi w:val="0"/>
        <w:adjustRightInd/>
        <w:snapToGrid/>
        <w:spacing w:line="240" w:lineRule="auto"/>
        <w:ind w:firstLine="632"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（一）省科技厅或受省科技厅委托的</w:t>
      </w:r>
      <w:r>
        <w:rPr>
          <w:rFonts w:hint="default" w:ascii="Times New Roman" w:hAnsi="Times New Roman" w:eastAsia="方正仿宋_GBK" w:cs="Times New Roman"/>
          <w:spacing w:val="8"/>
          <w:sz w:val="32"/>
          <w:szCs w:val="32"/>
        </w:rPr>
        <w:t>科技</w:t>
      </w:r>
      <w:r>
        <w:rPr>
          <w:rFonts w:hint="default" w:ascii="Times New Roman" w:hAnsi="Times New Roman" w:eastAsia="方正仿宋_GBK" w:cs="Times New Roman"/>
          <w:spacing w:val="10"/>
          <w:sz w:val="32"/>
          <w:szCs w:val="32"/>
        </w:rPr>
        <w:t>管理支撑服务</w:t>
      </w:r>
      <w:r>
        <w:rPr>
          <w:rFonts w:hint="eastAsia" w:ascii="Times New Roman" w:hAnsi="Times New Roman" w:eastAsia="方正仿宋_GBK" w:cs="Times New Roman"/>
          <w:spacing w:val="10"/>
          <w:sz w:val="32"/>
          <w:szCs w:val="32"/>
          <w:lang w:eastAsia="zh-CN"/>
        </w:rPr>
        <w:t>部门</w:t>
      </w:r>
      <w:r>
        <w:rPr>
          <w:rFonts w:hint="default" w:ascii="Times New Roman" w:hAnsi="Times New Roman" w:eastAsia="方正仿宋_GBK" w:cs="Times New Roman"/>
          <w:color w:val="000000"/>
          <w:kern w:val="2"/>
          <w:sz w:val="32"/>
          <w:szCs w:val="32"/>
          <w:lang w:val="en-US" w:eastAsia="zh-CN" w:bidi="ar-SA"/>
        </w:rPr>
        <w:t>负责组织项目</w:t>
      </w:r>
      <w:r>
        <w:rPr>
          <w:rFonts w:hint="eastAsia" w:eastAsia="方正仿宋_GBK" w:cs="Times New Roman"/>
          <w:color w:val="000000"/>
          <w:kern w:val="2"/>
          <w:sz w:val="32"/>
          <w:szCs w:val="32"/>
          <w:lang w:val="en-US" w:eastAsia="zh-CN" w:bidi="ar-SA"/>
        </w:rPr>
        <w:t>的</w:t>
      </w:r>
      <w:r>
        <w:rPr>
          <w:rFonts w:hint="default" w:ascii="Times New Roman" w:hAnsi="Times New Roman" w:eastAsia="方正仿宋_GBK" w:cs="Times New Roman"/>
          <w:color w:val="000000"/>
          <w:kern w:val="2"/>
          <w:sz w:val="32"/>
          <w:szCs w:val="32"/>
          <w:lang w:val="en-US" w:eastAsia="zh-CN" w:bidi="ar-SA"/>
        </w:rPr>
        <w:t>初审工作，</w:t>
      </w:r>
      <w:r>
        <w:rPr>
          <w:rFonts w:hint="eastAsia" w:ascii="Times New Roman" w:hAnsi="Times New Roman" w:eastAsia="方正仿宋_GBK" w:cs="Times New Roman"/>
          <w:b w:val="0"/>
          <w:bCs w:val="0"/>
          <w:color w:val="000000"/>
          <w:sz w:val="32"/>
          <w:szCs w:val="32"/>
          <w:highlight w:val="none"/>
          <w:lang w:eastAsia="zh-CN"/>
        </w:rPr>
        <w:t>重点审查内容</w:t>
      </w:r>
      <w:r>
        <w:rPr>
          <w:rFonts w:hint="eastAsia" w:ascii="Times New Roman" w:hAnsi="Times New Roman" w:eastAsia="方正仿宋_GBK" w:cs="Times New Roman"/>
          <w:b w:val="0"/>
          <w:bCs w:val="0"/>
          <w:sz w:val="32"/>
          <w:szCs w:val="32"/>
          <w:highlight w:val="none"/>
          <w:lang w:eastAsia="zh-CN"/>
        </w:rPr>
        <w:t>包括：</w:t>
      </w:r>
      <w:r>
        <w:rPr>
          <w:rFonts w:hint="eastAsia" w:eastAsia="方正仿宋_GBK" w:cs="Times New Roman"/>
          <w:b w:val="0"/>
          <w:bCs w:val="0"/>
          <w:sz w:val="32"/>
          <w:szCs w:val="32"/>
          <w:highlight w:val="none"/>
          <w:lang w:eastAsia="zh-CN"/>
        </w:rPr>
        <w:t>年度申报通知</w:t>
      </w:r>
      <w:r>
        <w:rPr>
          <w:rFonts w:hint="eastAsia" w:ascii="Times New Roman" w:hAnsi="Times New Roman" w:eastAsia="方正仿宋_GBK" w:cs="Times New Roman"/>
          <w:b w:val="0"/>
          <w:bCs w:val="0"/>
          <w:sz w:val="32"/>
          <w:szCs w:val="32"/>
          <w:highlight w:val="none"/>
          <w:lang w:eastAsia="zh-CN"/>
        </w:rPr>
        <w:t>匹配性审查、项目负责人审查、</w:t>
      </w:r>
      <w:r>
        <w:rPr>
          <w:rFonts w:hint="eastAsia" w:ascii="方正仿宋_GBK" w:hAnsi="方正仿宋_GBK" w:eastAsia="方正仿宋_GBK" w:cs="方正仿宋_GBK"/>
          <w:b w:val="0"/>
          <w:bCs w:val="0"/>
          <w:sz w:val="32"/>
          <w:szCs w:val="32"/>
          <w:highlight w:val="none"/>
        </w:rPr>
        <w:t>申报单位及参与单位审查</w:t>
      </w:r>
      <w:r>
        <w:rPr>
          <w:rFonts w:hint="eastAsia" w:ascii="方正仿宋_GBK" w:hAnsi="方正仿宋_GBK" w:eastAsia="方正仿宋_GBK" w:cs="方正仿宋_GBK"/>
          <w:b w:val="0"/>
          <w:bCs w:val="0"/>
          <w:sz w:val="32"/>
          <w:szCs w:val="32"/>
          <w:highlight w:val="none"/>
          <w:lang w:eastAsia="zh-CN"/>
        </w:rPr>
        <w:t>、</w:t>
      </w:r>
      <w:r>
        <w:rPr>
          <w:rFonts w:hint="eastAsia" w:ascii="方正仿宋_GBK" w:hAnsi="方正仿宋_GBK" w:eastAsia="方正仿宋_GBK" w:cs="方正仿宋_GBK"/>
          <w:b w:val="0"/>
          <w:bCs w:val="0"/>
          <w:sz w:val="32"/>
          <w:szCs w:val="32"/>
          <w:highlight w:val="none"/>
        </w:rPr>
        <w:t>项目查重</w:t>
      </w:r>
      <w:r>
        <w:rPr>
          <w:rFonts w:hint="eastAsia" w:ascii="方正仿宋_GBK" w:hAnsi="方正仿宋_GBK" w:eastAsia="方正仿宋_GBK" w:cs="方正仿宋_GBK"/>
          <w:b w:val="0"/>
          <w:bCs w:val="0"/>
          <w:sz w:val="32"/>
          <w:szCs w:val="32"/>
          <w:highlight w:val="none"/>
          <w:lang w:eastAsia="zh-CN"/>
        </w:rPr>
        <w:t>等内容</w:t>
      </w:r>
      <w:r>
        <w:rPr>
          <w:rFonts w:hint="eastAsia" w:ascii="Times New Roman" w:hAnsi="Times New Roman" w:eastAsia="方正仿宋_GBK" w:cs="Times New Roman"/>
          <w:kern w:val="2"/>
          <w:sz w:val="32"/>
          <w:szCs w:val="32"/>
          <w:lang w:val="en-US" w:eastAsia="zh-CN" w:bidi="ar-SA"/>
        </w:rPr>
        <w:t>。</w:t>
      </w:r>
    </w:p>
    <w:p w14:paraId="2BC3BAEA">
      <w:pPr>
        <w:keepNext w:val="0"/>
        <w:keepLines w:val="0"/>
        <w:pageBreakBefore w:val="0"/>
        <w:widowControl/>
        <w:kinsoku/>
        <w:wordWrap/>
        <w:overflowPunct/>
        <w:topLinePunct w:val="0"/>
        <w:autoSpaceDE/>
        <w:autoSpaceDN/>
        <w:bidi w:val="0"/>
        <w:adjustRightInd/>
        <w:snapToGrid/>
        <w:spacing w:line="240" w:lineRule="auto"/>
        <w:ind w:firstLine="632" w:firstLineChars="200"/>
        <w:jc w:val="left"/>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（二）</w:t>
      </w:r>
      <w:r>
        <w:rPr>
          <w:rFonts w:hint="eastAsia" w:eastAsia="方正仿宋_GBK" w:cs="Times New Roman"/>
          <w:kern w:val="2"/>
          <w:sz w:val="32"/>
          <w:szCs w:val="32"/>
          <w:lang w:val="en-US" w:eastAsia="zh-CN" w:bidi="ar-SA"/>
        </w:rPr>
        <w:t>省科技厅</w:t>
      </w:r>
      <w:r>
        <w:rPr>
          <w:rFonts w:hint="eastAsia" w:ascii="方正仿宋_GBK" w:hAnsi="方正仿宋_GBK" w:eastAsia="方正仿宋_GBK" w:cs="方正仿宋_GBK"/>
          <w:b w:val="0"/>
          <w:bCs w:val="0"/>
          <w:sz w:val="32"/>
          <w:szCs w:val="32"/>
          <w:highlight w:val="none"/>
          <w:lang w:eastAsia="zh-CN"/>
        </w:rPr>
        <w:t>制定评审方案，</w:t>
      </w:r>
      <w:r>
        <w:rPr>
          <w:rFonts w:ascii="Times New Roman" w:hAnsi="Times New Roman" w:eastAsia="方正仿宋_GBK" w:cs="Times New Roman"/>
          <w:sz w:val="32"/>
          <w:szCs w:val="32"/>
          <w:highlight w:val="none"/>
        </w:rPr>
        <w:t>明确评审目的、评审内容、评审标准、评审方式、评审指标及打分表、项目分组、专家组构成等内容</w:t>
      </w:r>
      <w:r>
        <w:rPr>
          <w:rFonts w:hint="eastAsia" w:eastAsia="方正仿宋_GBK" w:cs="Times New Roman"/>
          <w:sz w:val="32"/>
          <w:szCs w:val="32"/>
          <w:highlight w:val="none"/>
          <w:lang w:eastAsia="zh-CN"/>
        </w:rPr>
        <w:t>。根据项目申报情况，</w:t>
      </w:r>
      <w:r>
        <w:rPr>
          <w:rFonts w:hint="eastAsia" w:ascii="Times New Roman" w:hAnsi="Times New Roman" w:eastAsia="方正仿宋_GBK" w:cs="Times New Roman"/>
          <w:sz w:val="32"/>
          <w:szCs w:val="32"/>
          <w:highlight w:val="none"/>
        </w:rPr>
        <w:t>可采取网络评审、会议（视频）评审等一种或多种评审方式进行</w:t>
      </w:r>
      <w:r>
        <w:rPr>
          <w:rFonts w:hint="eastAsia" w:eastAsia="方正仿宋_GBK" w:cs="Times New Roman"/>
          <w:sz w:val="32"/>
          <w:szCs w:val="32"/>
          <w:highlight w:val="none"/>
          <w:lang w:eastAsia="zh-CN"/>
        </w:rPr>
        <w:t>。</w:t>
      </w:r>
    </w:p>
    <w:p w14:paraId="5C045D3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（三）省科技厅或受省科技厅委托的</w:t>
      </w:r>
      <w:r>
        <w:rPr>
          <w:rFonts w:hint="default" w:ascii="Times New Roman" w:hAnsi="Times New Roman" w:eastAsia="方正仿宋_GBK" w:cs="Times New Roman"/>
          <w:spacing w:val="8"/>
          <w:sz w:val="32"/>
          <w:szCs w:val="32"/>
        </w:rPr>
        <w:t>科技</w:t>
      </w:r>
      <w:r>
        <w:rPr>
          <w:rFonts w:hint="default" w:ascii="Times New Roman" w:hAnsi="Times New Roman" w:eastAsia="方正仿宋_GBK" w:cs="Times New Roman"/>
          <w:spacing w:val="10"/>
          <w:sz w:val="32"/>
          <w:szCs w:val="32"/>
        </w:rPr>
        <w:t>管理支撑服务</w:t>
      </w:r>
      <w:r>
        <w:rPr>
          <w:rFonts w:hint="eastAsia" w:ascii="Times New Roman" w:hAnsi="Times New Roman" w:eastAsia="方正仿宋_GBK" w:cs="Times New Roman"/>
          <w:spacing w:val="10"/>
          <w:sz w:val="32"/>
          <w:szCs w:val="32"/>
          <w:lang w:eastAsia="zh-CN"/>
        </w:rPr>
        <w:t>部门</w:t>
      </w:r>
      <w:r>
        <w:rPr>
          <w:rFonts w:hint="eastAsia" w:eastAsia="方正仿宋_GBK" w:cs="Times New Roman"/>
          <w:kern w:val="2"/>
          <w:sz w:val="32"/>
          <w:szCs w:val="32"/>
          <w:lang w:val="en-US" w:eastAsia="zh-CN" w:bidi="ar-SA"/>
        </w:rPr>
        <w:t>，</w:t>
      </w:r>
      <w:r>
        <w:rPr>
          <w:rFonts w:hint="eastAsia" w:eastAsia="方正仿宋_GBK" w:cs="Times New Roman"/>
          <w:kern w:val="2"/>
          <w:sz w:val="32"/>
          <w:szCs w:val="32"/>
          <w:highlight w:val="none"/>
          <w:lang w:val="en-US" w:eastAsia="zh-CN" w:bidi="ar-SA"/>
        </w:rPr>
        <w:t>根据评审方案</w:t>
      </w:r>
      <w:r>
        <w:rPr>
          <w:rFonts w:hint="default" w:ascii="Times New Roman" w:hAnsi="Times New Roman" w:eastAsia="方正仿宋_GBK" w:cs="Times New Roman"/>
          <w:kern w:val="2"/>
          <w:sz w:val="32"/>
          <w:szCs w:val="32"/>
          <w:highlight w:val="none"/>
          <w:lang w:val="en-US" w:eastAsia="zh-CN" w:bidi="ar-SA"/>
        </w:rPr>
        <w:t>组织项目评审</w:t>
      </w:r>
      <w:r>
        <w:rPr>
          <w:rFonts w:hint="eastAsia" w:eastAsia="方正仿宋_GBK" w:cs="Times New Roman"/>
          <w:kern w:val="2"/>
          <w:sz w:val="32"/>
          <w:szCs w:val="32"/>
          <w:highlight w:val="none"/>
          <w:lang w:val="en-US" w:eastAsia="zh-CN" w:bidi="ar-SA"/>
        </w:rPr>
        <w:t>。</w:t>
      </w:r>
    </w:p>
    <w:p w14:paraId="774EAE96">
      <w:pPr>
        <w:pStyle w:val="11"/>
        <w:ind w:firstLine="632" w:firstLineChars="200"/>
        <w:rPr>
          <w:rFonts w:hint="eastAsia" w:ascii="Times New Roman" w:hAnsi="Times New Roman" w:eastAsia="方正仿宋_GBK" w:cs="Times New Roman"/>
          <w:sz w:val="32"/>
          <w:szCs w:val="32"/>
          <w:highlight w:val="none"/>
        </w:rPr>
      </w:pPr>
      <w:r>
        <w:rPr>
          <w:rFonts w:hint="eastAsia" w:ascii="Times New Roman" w:hAnsi="Times New Roman" w:eastAsia="方正仿宋_GBK" w:cs="Times New Roman"/>
          <w:sz w:val="32"/>
          <w:szCs w:val="32"/>
          <w:highlight w:val="none"/>
        </w:rPr>
        <w:t>参与技术评审</w:t>
      </w:r>
      <w:r>
        <w:rPr>
          <w:rFonts w:hint="eastAsia" w:ascii="Times New Roman" w:hAnsi="Times New Roman" w:eastAsia="方正仿宋_GBK" w:cs="Times New Roman"/>
          <w:sz w:val="32"/>
          <w:szCs w:val="32"/>
          <w:highlight w:val="none"/>
          <w:lang w:eastAsia="zh-CN"/>
        </w:rPr>
        <w:t>的</w:t>
      </w:r>
      <w:r>
        <w:rPr>
          <w:rFonts w:hint="eastAsia" w:ascii="Times New Roman" w:hAnsi="Times New Roman" w:eastAsia="方正仿宋_GBK" w:cs="Times New Roman"/>
          <w:sz w:val="32"/>
          <w:szCs w:val="32"/>
          <w:highlight w:val="none"/>
        </w:rPr>
        <w:t>专家应主要选取活跃在科研一线、熟悉评审项目相关领域的专家</w:t>
      </w:r>
      <w:r>
        <w:rPr>
          <w:rFonts w:hint="eastAsia" w:ascii="Times New Roman" w:hAnsi="Times New Roman" w:eastAsia="方正仿宋_GBK" w:cs="Times New Roman"/>
          <w:sz w:val="32"/>
          <w:szCs w:val="32"/>
          <w:highlight w:val="none"/>
          <w:lang w:eastAsia="zh-CN"/>
        </w:rPr>
        <w:t>。</w:t>
      </w:r>
      <w:r>
        <w:rPr>
          <w:rFonts w:hint="eastAsia" w:ascii="Times New Roman" w:hAnsi="Times New Roman" w:eastAsia="方正仿宋_GBK" w:cs="Times New Roman"/>
          <w:b w:val="0"/>
          <w:bCs w:val="0"/>
          <w:sz w:val="32"/>
          <w:szCs w:val="32"/>
          <w:highlight w:val="none"/>
        </w:rPr>
        <w:t>技术评审重点针对项目目标定位及考核指标设置</w:t>
      </w:r>
      <w:r>
        <w:rPr>
          <w:rFonts w:hint="eastAsia" w:ascii="Times New Roman" w:hAnsi="Times New Roman" w:eastAsia="方正仿宋_GBK" w:cs="Times New Roman"/>
          <w:b w:val="0"/>
          <w:bCs w:val="0"/>
          <w:sz w:val="32"/>
          <w:szCs w:val="32"/>
          <w:highlight w:val="none"/>
          <w:lang w:eastAsia="zh-CN"/>
        </w:rPr>
        <w:t>的</w:t>
      </w:r>
      <w:r>
        <w:rPr>
          <w:rFonts w:hint="eastAsia" w:ascii="Times New Roman" w:hAnsi="Times New Roman" w:eastAsia="方正仿宋_GBK" w:cs="Times New Roman"/>
          <w:b w:val="0"/>
          <w:bCs w:val="0"/>
          <w:sz w:val="32"/>
          <w:szCs w:val="32"/>
          <w:highlight w:val="none"/>
        </w:rPr>
        <w:t>合理性、研究内容与目标实现的关联性、技术路线与实施方案</w:t>
      </w:r>
      <w:r>
        <w:rPr>
          <w:rFonts w:hint="eastAsia" w:ascii="Times New Roman" w:hAnsi="Times New Roman" w:eastAsia="方正仿宋_GBK" w:cs="Times New Roman"/>
          <w:b w:val="0"/>
          <w:bCs w:val="0"/>
          <w:sz w:val="32"/>
          <w:szCs w:val="32"/>
          <w:highlight w:val="none"/>
          <w:lang w:eastAsia="zh-CN"/>
        </w:rPr>
        <w:t>的</w:t>
      </w:r>
      <w:r>
        <w:rPr>
          <w:rFonts w:hint="eastAsia" w:ascii="Times New Roman" w:hAnsi="Times New Roman" w:eastAsia="方正仿宋_GBK" w:cs="Times New Roman"/>
          <w:b w:val="0"/>
          <w:bCs w:val="0"/>
          <w:sz w:val="32"/>
          <w:szCs w:val="32"/>
          <w:highlight w:val="none"/>
        </w:rPr>
        <w:t>合理性、研发基础及支撑条件</w:t>
      </w:r>
      <w:r>
        <w:rPr>
          <w:rFonts w:hint="eastAsia" w:ascii="Times New Roman" w:hAnsi="Times New Roman" w:eastAsia="方正仿宋_GBK" w:cs="Times New Roman"/>
          <w:sz w:val="32"/>
          <w:szCs w:val="32"/>
          <w:highlight w:val="none"/>
        </w:rPr>
        <w:t>、组织运行与管理、风险分析、绩效目标设置合理性等方面进行量化评价，并对是否推荐立项支持提出明确意见。</w:t>
      </w:r>
    </w:p>
    <w:p w14:paraId="76B8BF9E">
      <w:pPr>
        <w:pStyle w:val="11"/>
        <w:ind w:firstLine="632" w:firstLineChars="200"/>
        <w:rPr>
          <w:rFonts w:hint="default" w:ascii="Times New Roman" w:hAnsi="Times New Roman" w:eastAsia="方正仿宋_GBK" w:cs="Times New Roman"/>
          <w:sz w:val="32"/>
          <w:szCs w:val="32"/>
          <w:highlight w:val="yellow"/>
          <w:lang w:val="en-US" w:eastAsia="zh-CN"/>
        </w:rPr>
      </w:pPr>
      <w:r>
        <w:rPr>
          <w:rFonts w:hint="eastAsia" w:ascii="Times New Roman" w:hAnsi="Times New Roman" w:eastAsia="方正仿宋_GBK" w:cs="Times New Roman"/>
          <w:b w:val="0"/>
          <w:bCs w:val="0"/>
          <w:sz w:val="32"/>
          <w:szCs w:val="32"/>
          <w:highlight w:val="none"/>
        </w:rPr>
        <w:t>参与</w:t>
      </w:r>
      <w:r>
        <w:rPr>
          <w:rFonts w:hint="eastAsia" w:ascii="Times New Roman" w:hAnsi="Times New Roman" w:eastAsia="方正仿宋_GBK" w:cs="Times New Roman"/>
          <w:b w:val="0"/>
          <w:bCs w:val="0"/>
          <w:sz w:val="32"/>
          <w:szCs w:val="32"/>
          <w:highlight w:val="none"/>
          <w:lang w:eastAsia="zh-CN"/>
        </w:rPr>
        <w:t>预算</w:t>
      </w:r>
      <w:r>
        <w:rPr>
          <w:rFonts w:hint="eastAsia" w:ascii="Times New Roman" w:hAnsi="Times New Roman" w:eastAsia="方正仿宋_GBK" w:cs="Times New Roman"/>
          <w:b w:val="0"/>
          <w:bCs w:val="0"/>
          <w:sz w:val="32"/>
          <w:szCs w:val="32"/>
          <w:highlight w:val="none"/>
        </w:rPr>
        <w:t>评审</w:t>
      </w:r>
      <w:r>
        <w:rPr>
          <w:rFonts w:hint="eastAsia" w:ascii="Times New Roman" w:hAnsi="Times New Roman" w:eastAsia="方正仿宋_GBK" w:cs="Times New Roman"/>
          <w:b w:val="0"/>
          <w:bCs w:val="0"/>
          <w:sz w:val="32"/>
          <w:szCs w:val="32"/>
          <w:highlight w:val="none"/>
          <w:lang w:eastAsia="zh-CN"/>
        </w:rPr>
        <w:t>的</w:t>
      </w:r>
      <w:r>
        <w:rPr>
          <w:rFonts w:hint="eastAsia" w:ascii="Times New Roman" w:hAnsi="Times New Roman" w:eastAsia="方正仿宋_GBK" w:cs="Times New Roman"/>
          <w:b w:val="0"/>
          <w:bCs w:val="0"/>
          <w:sz w:val="32"/>
          <w:szCs w:val="32"/>
          <w:highlight w:val="none"/>
        </w:rPr>
        <w:t>专家应</w:t>
      </w:r>
      <w:r>
        <w:rPr>
          <w:rFonts w:hint="eastAsia" w:ascii="Times New Roman" w:hAnsi="Times New Roman" w:eastAsia="方正仿宋_GBK" w:cs="Times New Roman"/>
          <w:b w:val="0"/>
          <w:bCs w:val="0"/>
          <w:sz w:val="32"/>
          <w:szCs w:val="32"/>
          <w:highlight w:val="none"/>
          <w:lang w:val="en-US" w:eastAsia="zh-CN"/>
        </w:rPr>
        <w:t>选取熟悉预算管理、资金制度、绩效评价的专家。</w:t>
      </w:r>
      <w:r>
        <w:rPr>
          <w:rFonts w:hint="eastAsia" w:ascii="Times New Roman" w:hAnsi="Times New Roman" w:eastAsia="方正仿宋_GBK" w:cs="Times New Roman"/>
          <w:b w:val="0"/>
          <w:bCs w:val="0"/>
          <w:sz w:val="32"/>
          <w:szCs w:val="32"/>
          <w:highlight w:val="none"/>
        </w:rPr>
        <w:t>预算评审重点对项目</w:t>
      </w:r>
      <w:r>
        <w:rPr>
          <w:rFonts w:hint="eastAsia" w:ascii="Times New Roman" w:hAnsi="Times New Roman" w:eastAsia="方正仿宋_GBK" w:cs="Times New Roman"/>
          <w:sz w:val="32"/>
          <w:szCs w:val="32"/>
          <w:highlight w:val="none"/>
        </w:rPr>
        <w:t>总体申报额度、资金预算目标相关性、政策相符性、经济合理性等方面进行量化评价，并对项目总体预算提出明确评价意见。</w:t>
      </w:r>
    </w:p>
    <w:p w14:paraId="6AA3E070">
      <w:pPr>
        <w:keepNext w:val="0"/>
        <w:keepLines w:val="0"/>
        <w:pageBreakBefore w:val="0"/>
        <w:widowControl/>
        <w:kinsoku/>
        <w:wordWrap/>
        <w:overflowPunct/>
        <w:topLinePunct w:val="0"/>
        <w:autoSpaceDE/>
        <w:autoSpaceDN/>
        <w:bidi w:val="0"/>
        <w:adjustRightInd/>
        <w:snapToGrid/>
        <w:spacing w:line="240" w:lineRule="auto"/>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sz w:val="32"/>
          <w:szCs w:val="32"/>
          <w:highlight w:val="none"/>
          <w:lang w:eastAsia="zh-CN"/>
        </w:rPr>
        <w:t>（四）</w:t>
      </w:r>
      <w:r>
        <w:rPr>
          <w:rFonts w:hint="eastAsia" w:ascii="Times New Roman" w:hAnsi="Times New Roman" w:eastAsia="方正仿宋_GBK" w:cs="Times New Roman"/>
          <w:sz w:val="32"/>
          <w:szCs w:val="32"/>
          <w:highlight w:val="none"/>
        </w:rPr>
        <w:t>评审结果</w:t>
      </w:r>
      <w:r>
        <w:rPr>
          <w:rFonts w:hint="eastAsia" w:ascii="Times New Roman" w:hAnsi="Times New Roman" w:eastAsia="方正仿宋_GBK" w:cs="Times New Roman"/>
          <w:sz w:val="32"/>
          <w:szCs w:val="32"/>
          <w:highlight w:val="none"/>
          <w:lang w:eastAsia="zh-CN"/>
        </w:rPr>
        <w:t>根据</w:t>
      </w:r>
      <w:r>
        <w:rPr>
          <w:rFonts w:hint="eastAsia" w:ascii="Times New Roman" w:hAnsi="Times New Roman" w:eastAsia="方正仿宋_GBK" w:cs="Times New Roman"/>
          <w:sz w:val="32"/>
          <w:szCs w:val="32"/>
          <w:highlight w:val="none"/>
        </w:rPr>
        <w:t>专家组评价意见、综合评分及专家推荐率</w:t>
      </w:r>
      <w:r>
        <w:rPr>
          <w:rFonts w:hint="eastAsia" w:ascii="Times New Roman" w:hAnsi="Times New Roman" w:eastAsia="方正仿宋_GBK" w:cs="Times New Roman"/>
          <w:sz w:val="32"/>
          <w:szCs w:val="32"/>
          <w:highlight w:val="none"/>
          <w:lang w:eastAsia="zh-CN"/>
        </w:rPr>
        <w:t>综合确定</w:t>
      </w:r>
      <w:r>
        <w:rPr>
          <w:rFonts w:hint="eastAsia" w:ascii="Times New Roman" w:hAnsi="Times New Roman" w:eastAsia="方正仿宋_GBK" w:cs="Times New Roman"/>
          <w:sz w:val="32"/>
          <w:szCs w:val="32"/>
          <w:highlight w:val="none"/>
        </w:rPr>
        <w:t>，其中综合评分为技术评审平均分与预算评审平均分</w:t>
      </w:r>
      <w:r>
        <w:rPr>
          <w:rFonts w:hint="eastAsia" w:eastAsia="方正仿宋_GBK" w:cs="Times New Roman"/>
          <w:sz w:val="32"/>
          <w:szCs w:val="32"/>
          <w:highlight w:val="none"/>
          <w:lang w:eastAsia="zh-CN"/>
        </w:rPr>
        <w:t>，</w:t>
      </w:r>
      <w:r>
        <w:rPr>
          <w:rFonts w:hint="eastAsia" w:ascii="Times New Roman" w:hAnsi="Times New Roman" w:eastAsia="方正仿宋_GBK" w:cs="Times New Roman"/>
          <w:sz w:val="32"/>
          <w:szCs w:val="32"/>
          <w:highlight w:val="none"/>
        </w:rPr>
        <w:t>原则上按9:1比例加总后的分数</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b w:val="0"/>
          <w:bCs w:val="0"/>
          <w:color w:val="auto"/>
          <w:spacing w:val="0"/>
          <w:w w:val="100"/>
          <w:position w:val="0"/>
          <w:sz w:val="32"/>
          <w:szCs w:val="32"/>
          <w:highlight w:val="none"/>
        </w:rPr>
        <w:t>对超过半数专家不推荐</w:t>
      </w:r>
      <w:r>
        <w:rPr>
          <w:rFonts w:hint="eastAsia" w:ascii="Times New Roman" w:hAnsi="Times New Roman" w:eastAsia="方正仿宋_GBK" w:cs="Times New Roman"/>
          <w:b w:val="0"/>
          <w:bCs w:val="0"/>
          <w:color w:val="auto"/>
          <w:spacing w:val="0"/>
          <w:w w:val="100"/>
          <w:position w:val="0"/>
          <w:sz w:val="32"/>
          <w:szCs w:val="32"/>
          <w:highlight w:val="none"/>
          <w:lang w:eastAsia="zh-CN"/>
        </w:rPr>
        <w:t>、综合评分或</w:t>
      </w:r>
      <w:r>
        <w:rPr>
          <w:rFonts w:ascii="Times New Roman" w:hAnsi="Times New Roman" w:eastAsia="方正仿宋_GBK" w:cs="Times New Roman"/>
          <w:color w:val="auto"/>
          <w:sz w:val="32"/>
          <w:szCs w:val="32"/>
          <w:highlight w:val="none"/>
        </w:rPr>
        <w:t>预算评审得分低于75分（不含）</w:t>
      </w:r>
      <w:r>
        <w:rPr>
          <w:rFonts w:hint="default" w:ascii="Times New Roman" w:hAnsi="Times New Roman" w:eastAsia="方正仿宋_GBK" w:cs="Times New Roman"/>
          <w:b w:val="0"/>
          <w:bCs w:val="0"/>
          <w:color w:val="auto"/>
          <w:spacing w:val="0"/>
          <w:w w:val="100"/>
          <w:position w:val="0"/>
          <w:sz w:val="32"/>
          <w:szCs w:val="32"/>
          <w:highlight w:val="none"/>
        </w:rPr>
        <w:t>的项目</w:t>
      </w:r>
      <w:r>
        <w:rPr>
          <w:rFonts w:hint="eastAsia" w:ascii="Times New Roman" w:hAnsi="Times New Roman" w:eastAsia="方正仿宋_GBK" w:cs="Times New Roman"/>
          <w:sz w:val="32"/>
          <w:szCs w:val="32"/>
          <w:highlight w:val="none"/>
        </w:rPr>
        <w:t>，原则上不予立项。</w:t>
      </w:r>
      <w:r>
        <w:rPr>
          <w:rFonts w:hint="default" w:ascii="Times New Roman" w:hAnsi="Times New Roman" w:eastAsia="方正仿宋_GBK" w:cs="Times New Roman"/>
          <w:kern w:val="2"/>
          <w:sz w:val="32"/>
          <w:szCs w:val="32"/>
          <w:highlight w:val="none"/>
          <w:lang w:val="en-US" w:eastAsia="zh-CN" w:bidi="ar-SA"/>
        </w:rPr>
        <w:t>省科技厅项目管理部门参考评审</w:t>
      </w:r>
      <w:r>
        <w:rPr>
          <w:rFonts w:hint="eastAsia" w:ascii="Times New Roman" w:hAnsi="Times New Roman" w:eastAsia="方正仿宋_GBK" w:cs="Times New Roman"/>
          <w:kern w:val="2"/>
          <w:sz w:val="32"/>
          <w:szCs w:val="32"/>
          <w:highlight w:val="none"/>
          <w:lang w:val="en-US" w:eastAsia="zh-CN" w:bidi="ar-SA"/>
        </w:rPr>
        <w:t>结果，择优遴选</w:t>
      </w:r>
      <w:r>
        <w:rPr>
          <w:rFonts w:hint="default" w:ascii="Times New Roman" w:hAnsi="Times New Roman" w:eastAsia="方正仿宋_GBK" w:cs="Times New Roman"/>
          <w:kern w:val="2"/>
          <w:sz w:val="32"/>
          <w:szCs w:val="32"/>
          <w:highlight w:val="none"/>
          <w:lang w:val="en-US" w:eastAsia="zh-CN" w:bidi="ar-SA"/>
        </w:rPr>
        <w:t>符合条件的项目进入储备项目库</w:t>
      </w:r>
      <w:r>
        <w:rPr>
          <w:rFonts w:hint="eastAsia" w:ascii="Times New Roman" w:hAnsi="Times New Roman" w:eastAsia="方正仿宋_GBK" w:cs="Times New Roman"/>
          <w:kern w:val="2"/>
          <w:sz w:val="32"/>
          <w:szCs w:val="32"/>
          <w:highlight w:val="none"/>
          <w:lang w:val="en-US" w:eastAsia="zh-CN" w:bidi="ar-SA"/>
        </w:rPr>
        <w:t>。</w:t>
      </w:r>
    </w:p>
    <w:p w14:paraId="27C2C0A2">
      <w:pPr>
        <w:keepNext w:val="0"/>
        <w:keepLines w:val="0"/>
        <w:pageBreakBefore w:val="0"/>
        <w:widowControl w:val="0"/>
        <w:numPr>
          <w:ilvl w:val="0"/>
          <w:numId w:val="0"/>
        </w:numPr>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sz w:val="32"/>
          <w:szCs w:val="32"/>
          <w:highlight w:val="none"/>
          <w:lang w:val="en-US" w:eastAsia="zh-CN"/>
        </w:rPr>
        <w:t>（五）省科技厅厅务会审定（审议）引导资金立项项目入库建议和引导资金分配方案建议，资金额度超过500万元的项目，还须经省科技厅党组会议审定。</w:t>
      </w:r>
    </w:p>
    <w:p w14:paraId="5D6B99E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highlight w:val="none"/>
          <w:lang w:val="en-US" w:eastAsia="zh-CN" w:bidi="ar-SA"/>
        </w:rPr>
        <w:t>（六）审议</w:t>
      </w:r>
      <w:r>
        <w:rPr>
          <w:rFonts w:hint="default" w:ascii="Times New Roman" w:hAnsi="Times New Roman" w:eastAsia="方正仿宋_GBK" w:cs="Times New Roman"/>
          <w:kern w:val="2"/>
          <w:sz w:val="32"/>
          <w:szCs w:val="32"/>
          <w:highlight w:val="none"/>
          <w:lang w:val="en-US" w:eastAsia="zh-CN" w:bidi="ar-SA"/>
        </w:rPr>
        <w:t>通过的项目，</w:t>
      </w:r>
      <w:r>
        <w:rPr>
          <w:rFonts w:hint="eastAsia" w:ascii="Times New Roman" w:hAnsi="Times New Roman" w:eastAsia="方正仿宋_GBK" w:cs="Times New Roman"/>
          <w:sz w:val="32"/>
          <w:szCs w:val="32"/>
          <w:highlight w:val="none"/>
          <w:lang w:val="en-US" w:eastAsia="zh-CN"/>
        </w:rPr>
        <w:t>在省科技厅门户网站和“阳光云财一网通”平台（涉企项目）向社会公示，公示期7日</w:t>
      </w:r>
      <w:r>
        <w:rPr>
          <w:rFonts w:hint="default" w:ascii="Times New Roman" w:hAnsi="Times New Roman" w:eastAsia="方正仿宋_GBK" w:cs="Times New Roman"/>
          <w:kern w:val="2"/>
          <w:sz w:val="32"/>
          <w:szCs w:val="32"/>
          <w:highlight w:val="none"/>
          <w:lang w:val="en-US" w:eastAsia="zh-CN" w:bidi="ar-SA"/>
        </w:rPr>
        <w:t>（涉及国家秘密的内容除外）</w:t>
      </w:r>
      <w:r>
        <w:rPr>
          <w:rFonts w:hint="eastAsia" w:ascii="Times New Roman" w:hAnsi="Times New Roman" w:eastAsia="方正仿宋_GBK" w:cs="Times New Roman"/>
          <w:kern w:val="2"/>
          <w:sz w:val="32"/>
          <w:szCs w:val="32"/>
          <w:highlight w:val="none"/>
          <w:lang w:val="en-US" w:eastAsia="zh-CN" w:bidi="ar-SA"/>
        </w:rPr>
        <w:t>。</w:t>
      </w:r>
    </w:p>
    <w:p w14:paraId="542CF3C8">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highlight w:val="none"/>
          <w:lang w:val="en-US" w:eastAsia="zh-CN" w:bidi="ar-SA"/>
        </w:rPr>
        <w:t>（七）</w:t>
      </w:r>
      <w:r>
        <w:rPr>
          <w:rFonts w:hint="default" w:ascii="Times New Roman" w:hAnsi="Times New Roman" w:eastAsia="方正仿宋_GBK" w:cs="Times New Roman"/>
          <w:kern w:val="2"/>
          <w:sz w:val="32"/>
          <w:szCs w:val="32"/>
          <w:highlight w:val="none"/>
          <w:lang w:val="en-US" w:eastAsia="zh-CN" w:bidi="ar-SA"/>
        </w:rPr>
        <w:t>经公示无异议</w:t>
      </w:r>
      <w:r>
        <w:rPr>
          <w:rFonts w:hint="eastAsia" w:ascii="Times New Roman" w:hAnsi="Times New Roman" w:eastAsia="方正仿宋_GBK" w:cs="Times New Roman"/>
          <w:kern w:val="2"/>
          <w:sz w:val="32"/>
          <w:szCs w:val="32"/>
          <w:highlight w:val="none"/>
          <w:lang w:val="en-US" w:eastAsia="zh-CN" w:bidi="ar-SA"/>
        </w:rPr>
        <w:t>的项目</w:t>
      </w:r>
      <w:r>
        <w:rPr>
          <w:rFonts w:hint="default" w:ascii="Times New Roman" w:hAnsi="Times New Roman" w:eastAsia="方正仿宋_GBK" w:cs="Times New Roman"/>
          <w:kern w:val="2"/>
          <w:sz w:val="32"/>
          <w:szCs w:val="32"/>
          <w:highlight w:val="none"/>
          <w:lang w:val="en-US" w:eastAsia="zh-CN" w:bidi="ar-SA"/>
        </w:rPr>
        <w:t>纳入预算项目库</w:t>
      </w:r>
      <w:r>
        <w:rPr>
          <w:rFonts w:hint="eastAsia" w:ascii="Times New Roman" w:hAnsi="Times New Roman" w:eastAsia="方正仿宋_GBK" w:cs="Times New Roman"/>
          <w:kern w:val="2"/>
          <w:sz w:val="32"/>
          <w:szCs w:val="32"/>
          <w:highlight w:val="none"/>
          <w:lang w:val="en-US" w:eastAsia="zh-CN" w:bidi="ar-SA"/>
        </w:rPr>
        <w:t>，并向省财政厅提出年度引导资金分配方案。</w:t>
      </w:r>
    </w:p>
    <w:p w14:paraId="728C459F">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sz w:val="32"/>
          <w:szCs w:val="32"/>
          <w:highlight w:val="none"/>
          <w:lang w:val="en-US" w:eastAsia="zh-CN"/>
        </w:rPr>
        <w:t>（八）</w:t>
      </w:r>
      <w:r>
        <w:rPr>
          <w:rFonts w:hint="eastAsia" w:ascii="Times New Roman" w:hAnsi="Times New Roman" w:eastAsia="方正仿宋_GBK" w:cs="Times New Roman"/>
          <w:color w:val="auto"/>
          <w:kern w:val="2"/>
          <w:sz w:val="32"/>
          <w:szCs w:val="32"/>
          <w:highlight w:val="none"/>
          <w:lang w:val="en-US" w:eastAsia="zh-CN" w:bidi="ar-SA"/>
        </w:rPr>
        <w:t>省科技厅根据引导资金分配方案，从预算项目库中编制引导资金年度科技计划，完成会签、报批等程序，下达立项通知。</w:t>
      </w:r>
    </w:p>
    <w:p w14:paraId="00B4A0B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w:t>
      </w:r>
      <w:r>
        <w:rPr>
          <w:rFonts w:hint="eastAsia" w:ascii="Times New Roman" w:hAnsi="Times New Roman" w:eastAsia="方正仿宋_GBK" w:cs="Times New Roman"/>
          <w:kern w:val="2"/>
          <w:sz w:val="32"/>
          <w:szCs w:val="32"/>
          <w:highlight w:val="none"/>
          <w:lang w:val="en-US" w:eastAsia="zh-CN" w:bidi="ar-SA"/>
        </w:rPr>
        <w:t>九</w:t>
      </w:r>
      <w:r>
        <w:rPr>
          <w:rFonts w:hint="default" w:ascii="Times New Roman" w:hAnsi="Times New Roman" w:eastAsia="方正仿宋_GBK" w:cs="Times New Roman"/>
          <w:kern w:val="2"/>
          <w:sz w:val="32"/>
          <w:szCs w:val="32"/>
          <w:highlight w:val="none"/>
          <w:lang w:val="en-US" w:eastAsia="zh-CN" w:bidi="ar-SA"/>
        </w:rPr>
        <w:t>）</w:t>
      </w:r>
      <w:r>
        <w:rPr>
          <w:rFonts w:hint="eastAsia" w:ascii="Times New Roman" w:hAnsi="Times New Roman" w:eastAsia="方正仿宋_GBK" w:cs="Times New Roman"/>
          <w:sz w:val="32"/>
          <w:szCs w:val="32"/>
          <w:highlight w:val="none"/>
          <w:lang w:val="en-US" w:eastAsia="zh-CN"/>
        </w:rPr>
        <w:t>省财政厅</w:t>
      </w:r>
      <w:r>
        <w:rPr>
          <w:rFonts w:hint="eastAsia" w:eastAsia="方正仿宋_GBK" w:cs="Times New Roman"/>
          <w:sz w:val="32"/>
          <w:szCs w:val="32"/>
          <w:highlight w:val="none"/>
          <w:lang w:val="en-US" w:eastAsia="zh-CN"/>
        </w:rPr>
        <w:t>依据</w:t>
      </w:r>
      <w:r>
        <w:rPr>
          <w:rFonts w:hint="eastAsia" w:ascii="Times New Roman" w:hAnsi="Times New Roman" w:eastAsia="方正仿宋_GBK" w:cs="Times New Roman"/>
          <w:sz w:val="32"/>
          <w:szCs w:val="32"/>
          <w:highlight w:val="none"/>
          <w:lang w:val="en-US" w:eastAsia="zh-CN"/>
        </w:rPr>
        <w:t>引导资金分配方案，及时下达资金。</w:t>
      </w:r>
    </w:p>
    <w:p w14:paraId="49187754">
      <w:pPr>
        <w:spacing w:line="560" w:lineRule="exact"/>
        <w:ind w:firstLine="632" w:firstLineChars="200"/>
        <w:rPr>
          <w:rFonts w:hint="eastAsia" w:eastAsia="方正仿宋_GBK" w:cs="Times New Roman"/>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（十）</w:t>
      </w:r>
      <w:r>
        <w:rPr>
          <w:rFonts w:hint="default" w:ascii="Times New Roman" w:hAnsi="Times New Roman" w:eastAsia="方正仿宋_GBK" w:cs="Times New Roman"/>
          <w:kern w:val="2"/>
          <w:sz w:val="32"/>
          <w:szCs w:val="32"/>
          <w:highlight w:val="none"/>
          <w:lang w:val="en-US" w:eastAsia="zh-CN" w:bidi="ar-SA"/>
        </w:rPr>
        <w:t>经批准签订项目合同、拨付</w:t>
      </w:r>
      <w:r>
        <w:rPr>
          <w:rFonts w:hint="eastAsia" w:ascii="Times New Roman" w:hAnsi="Times New Roman" w:eastAsia="方正仿宋_GBK" w:cs="Times New Roman"/>
          <w:kern w:val="2"/>
          <w:sz w:val="32"/>
          <w:szCs w:val="32"/>
          <w:highlight w:val="none"/>
          <w:lang w:val="en-US" w:eastAsia="zh-CN" w:bidi="ar-SA"/>
        </w:rPr>
        <w:t>引导</w:t>
      </w:r>
      <w:r>
        <w:rPr>
          <w:rFonts w:hint="default" w:ascii="Times New Roman" w:hAnsi="Times New Roman" w:eastAsia="方正仿宋_GBK" w:cs="Times New Roman"/>
          <w:kern w:val="2"/>
          <w:sz w:val="32"/>
          <w:szCs w:val="32"/>
          <w:highlight w:val="none"/>
          <w:lang w:val="en-US" w:eastAsia="zh-CN" w:bidi="ar-SA"/>
        </w:rPr>
        <w:t>资金的项目纳入立项项目库管理</w:t>
      </w:r>
      <w:r>
        <w:rPr>
          <w:rFonts w:hint="eastAsia" w:ascii="Times New Roman" w:hAnsi="Times New Roman" w:eastAsia="方正仿宋_GBK" w:cs="Times New Roman"/>
          <w:kern w:val="2"/>
          <w:sz w:val="32"/>
          <w:szCs w:val="32"/>
          <w:highlight w:val="none"/>
          <w:lang w:val="en-US" w:eastAsia="zh-CN" w:bidi="ar-SA"/>
        </w:rPr>
        <w:t>。</w:t>
      </w:r>
    </w:p>
    <w:p w14:paraId="12E7E42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方正仿宋_GBK" w:cs="Times New Roman"/>
          <w:sz w:val="32"/>
          <w:szCs w:val="32"/>
          <w:highlight w:val="yellow"/>
          <w:lang w:val="en-US" w:eastAsia="zh-CN"/>
        </w:rPr>
      </w:pPr>
      <w:r>
        <w:rPr>
          <w:rFonts w:hint="eastAsia" w:eastAsia="方正仿宋_GBK" w:cs="Times New Roman"/>
          <w:b w:val="0"/>
          <w:bCs/>
          <w:kern w:val="2"/>
          <w:sz w:val="32"/>
          <w:szCs w:val="32"/>
          <w:highlight w:val="none"/>
          <w:lang w:val="en-US" w:eastAsia="zh-CN" w:bidi="ar-SA"/>
        </w:rPr>
        <w:t>（十一）正式下达资金后</w:t>
      </w:r>
      <w:r>
        <w:rPr>
          <w:rFonts w:hint="default" w:ascii="Times New Roman" w:hAnsi="Times New Roman" w:eastAsia="方正仿宋_GBK" w:cs="Times New Roman"/>
          <w:b w:val="0"/>
          <w:bCs/>
          <w:kern w:val="2"/>
          <w:sz w:val="32"/>
          <w:szCs w:val="32"/>
          <w:highlight w:val="none"/>
          <w:lang w:val="en-US" w:eastAsia="zh-CN" w:bidi="ar-SA"/>
        </w:rPr>
        <w:t>7</w:t>
      </w:r>
      <w:r>
        <w:rPr>
          <w:rFonts w:hint="eastAsia" w:eastAsia="方正仿宋_GBK" w:cs="Times New Roman"/>
          <w:b w:val="0"/>
          <w:bCs/>
          <w:kern w:val="2"/>
          <w:sz w:val="32"/>
          <w:szCs w:val="32"/>
          <w:highlight w:val="none"/>
          <w:lang w:val="en-US" w:eastAsia="zh-CN" w:bidi="ar-SA"/>
        </w:rPr>
        <w:t>个工作日内，在“阳光云财一网通”平台进行涉企项目结果公示。</w:t>
      </w:r>
    </w:p>
    <w:p w14:paraId="65B3D75B">
      <w:pPr>
        <w:spacing w:line="560" w:lineRule="exact"/>
        <w:ind w:firstLine="632" w:firstLineChars="200"/>
        <w:rPr>
          <w:rFonts w:hint="eastAsia" w:eastAsia="方正仿宋_GBK" w:cs="Times New Roman"/>
          <w:b w:val="0"/>
          <w:bCs/>
          <w:kern w:val="2"/>
          <w:sz w:val="32"/>
          <w:szCs w:val="32"/>
          <w:highlight w:val="none"/>
          <w:lang w:val="en-US" w:eastAsia="zh-CN" w:bidi="ar-SA"/>
        </w:rPr>
      </w:pPr>
      <w:r>
        <w:rPr>
          <w:rFonts w:hint="default" w:ascii="Times New Roman" w:hAnsi="Times New Roman" w:eastAsia="方正仿宋_GBK" w:cs="Times New Roman"/>
          <w:b/>
          <w:bCs/>
          <w:kern w:val="2"/>
          <w:sz w:val="32"/>
          <w:szCs w:val="32"/>
          <w:lang w:val="en-US" w:eastAsia="zh-CN" w:bidi="ar-SA"/>
        </w:rPr>
        <w:t>第十</w:t>
      </w:r>
      <w:r>
        <w:rPr>
          <w:rFonts w:hint="eastAsia" w:eastAsia="方正仿宋_GBK" w:cs="Times New Roman"/>
          <w:b/>
          <w:bCs/>
          <w:kern w:val="2"/>
          <w:sz w:val="32"/>
          <w:szCs w:val="32"/>
          <w:lang w:val="en-US" w:eastAsia="zh-CN" w:bidi="ar-SA"/>
        </w:rPr>
        <w:t>二</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w:t>
      </w:r>
      <w:r>
        <w:rPr>
          <w:rFonts w:hint="eastAsia" w:eastAsia="方正仿宋_GBK" w:cs="Times New Roman"/>
          <w:b w:val="0"/>
          <w:bCs/>
          <w:kern w:val="2"/>
          <w:sz w:val="32"/>
          <w:szCs w:val="32"/>
          <w:highlight w:val="none"/>
          <w:lang w:val="en-US" w:eastAsia="zh-CN" w:bidi="ar-SA"/>
        </w:rPr>
        <w:t>省科技厅提高项目申报和资金安排、管理的信息化水平，实现信息系统和“阳光云财一网通”等规定数据平台的共联共享。</w:t>
      </w:r>
    </w:p>
    <w:p w14:paraId="55965419">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lang w:val="en-US" w:eastAsia="zh-CN"/>
        </w:rPr>
      </w:pPr>
      <w:bookmarkStart w:id="0" w:name="_GoBack"/>
      <w:bookmarkEnd w:id="0"/>
    </w:p>
    <w:p w14:paraId="2839CC8F">
      <w:pPr>
        <w:keepNext w:val="0"/>
        <w:keepLines w:val="0"/>
        <w:pageBreakBefore w:val="0"/>
        <w:widowControl w:val="0"/>
        <w:kinsoku/>
        <w:wordWrap/>
        <w:overflowPunct/>
        <w:topLinePunct w:val="0"/>
        <w:autoSpaceDE/>
        <w:autoSpaceDN/>
        <w:bidi w:val="0"/>
        <w:adjustRightInd/>
        <w:snapToGrid w:val="0"/>
        <w:spacing w:line="580" w:lineRule="atLeast"/>
        <w:ind w:firstLine="0" w:firstLineChars="0"/>
        <w:jc w:val="center"/>
        <w:textAlignment w:val="auto"/>
        <w:rPr>
          <w:rFonts w:hint="default" w:ascii="Times New Roman" w:hAnsi="Times New Roman" w:eastAsia="方正黑体_GBK" w:cs="Times New Roman"/>
          <w:kern w:val="2"/>
          <w:sz w:val="32"/>
          <w:szCs w:val="32"/>
          <w:lang w:val="en-US" w:eastAsia="zh-CN" w:bidi="ar-SA"/>
        </w:rPr>
      </w:pPr>
      <w:r>
        <w:rPr>
          <w:rFonts w:hint="default" w:ascii="Times New Roman" w:hAnsi="Times New Roman" w:eastAsia="方正黑体_GBK" w:cs="Times New Roman"/>
          <w:kern w:val="2"/>
          <w:sz w:val="32"/>
          <w:szCs w:val="32"/>
          <w:lang w:val="en-US" w:eastAsia="zh-CN" w:bidi="ar-SA"/>
        </w:rPr>
        <w:t>第</w:t>
      </w:r>
      <w:r>
        <w:rPr>
          <w:rFonts w:hint="eastAsia" w:ascii="Times New Roman" w:hAnsi="Times New Roman" w:eastAsia="方正黑体_GBK" w:cs="Times New Roman"/>
          <w:kern w:val="2"/>
          <w:sz w:val="32"/>
          <w:szCs w:val="32"/>
          <w:lang w:val="en-US" w:eastAsia="zh-CN" w:bidi="ar-SA"/>
        </w:rPr>
        <w:t>三</w:t>
      </w:r>
      <w:r>
        <w:rPr>
          <w:rFonts w:hint="default" w:ascii="Times New Roman" w:hAnsi="Times New Roman" w:eastAsia="方正黑体_GBK" w:cs="Times New Roman"/>
          <w:kern w:val="2"/>
          <w:sz w:val="32"/>
          <w:szCs w:val="32"/>
          <w:lang w:val="en-US" w:eastAsia="zh-CN" w:bidi="ar-SA"/>
        </w:rPr>
        <w:t>章　实施与管理</w:t>
      </w:r>
    </w:p>
    <w:p w14:paraId="1756BD57">
      <w:pPr>
        <w:keepNext w:val="0"/>
        <w:keepLines w:val="0"/>
        <w:pageBreakBefore w:val="0"/>
        <w:widowControl w:val="0"/>
        <w:numPr>
          <w:ilvl w:val="0"/>
          <w:numId w:val="0"/>
        </w:numPr>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yellow"/>
          <w:lang w:val="en-US" w:eastAsia="zh-CN" w:bidi="ar-SA"/>
        </w:rPr>
      </w:pPr>
    </w:p>
    <w:p w14:paraId="74DA6259">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color w:val="auto"/>
          <w:kern w:val="2"/>
          <w:sz w:val="32"/>
          <w:szCs w:val="32"/>
          <w:highlight w:val="none"/>
          <w:lang w:val="en-US" w:eastAsia="zh-CN" w:bidi="ar-SA"/>
        </w:rPr>
        <w:t>十</w:t>
      </w:r>
      <w:r>
        <w:rPr>
          <w:rFonts w:hint="eastAsia" w:eastAsia="方正仿宋_GBK" w:cs="Times New Roman"/>
          <w:b/>
          <w:bCs/>
          <w:color w:val="auto"/>
          <w:kern w:val="2"/>
          <w:sz w:val="32"/>
          <w:szCs w:val="32"/>
          <w:highlight w:val="none"/>
          <w:lang w:val="en-US" w:eastAsia="zh-CN" w:bidi="ar-SA"/>
        </w:rPr>
        <w:t>三</w:t>
      </w:r>
      <w:r>
        <w:rPr>
          <w:rFonts w:hint="eastAsia" w:ascii="Times New Roman" w:hAnsi="Times New Roman" w:eastAsia="方正仿宋_GBK" w:cs="Times New Roman"/>
          <w:b/>
          <w:bCs/>
          <w:kern w:val="2"/>
          <w:sz w:val="32"/>
          <w:szCs w:val="32"/>
          <w:lang w:val="en-US" w:eastAsia="zh-CN" w:bidi="ar-SA"/>
        </w:rPr>
        <w:t>条</w:t>
      </w:r>
      <w:r>
        <w:rPr>
          <w:rFonts w:hint="eastAsia" w:ascii="Times New Roman" w:hAnsi="Times New Roman" w:eastAsia="方正仿宋_GBK" w:cs="Times New Roman"/>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项目立项后，项目承担单位、项目推荐部门与省科技厅或受省科技厅委托的项目管理部门、</w:t>
      </w:r>
      <w:r>
        <w:rPr>
          <w:rFonts w:hint="default" w:ascii="Times New Roman" w:hAnsi="Times New Roman" w:eastAsia="方正仿宋_GBK" w:cs="Times New Roman"/>
          <w:spacing w:val="8"/>
          <w:sz w:val="32"/>
          <w:szCs w:val="32"/>
        </w:rPr>
        <w:t>科技</w:t>
      </w:r>
      <w:r>
        <w:rPr>
          <w:rFonts w:hint="default" w:ascii="Times New Roman" w:hAnsi="Times New Roman" w:eastAsia="方正仿宋_GBK" w:cs="Times New Roman"/>
          <w:spacing w:val="10"/>
          <w:sz w:val="32"/>
          <w:szCs w:val="32"/>
        </w:rPr>
        <w:t>管理支撑服务</w:t>
      </w:r>
      <w:r>
        <w:rPr>
          <w:rFonts w:hint="eastAsia" w:ascii="Times New Roman" w:hAnsi="Times New Roman" w:eastAsia="方正仿宋_GBK" w:cs="Times New Roman"/>
          <w:spacing w:val="10"/>
          <w:sz w:val="32"/>
          <w:szCs w:val="32"/>
          <w:lang w:eastAsia="zh-CN"/>
        </w:rPr>
        <w:t>部门</w:t>
      </w:r>
      <w:r>
        <w:rPr>
          <w:rFonts w:hint="default" w:ascii="Times New Roman" w:hAnsi="Times New Roman" w:eastAsia="方正仿宋_GBK" w:cs="Times New Roman"/>
          <w:kern w:val="2"/>
          <w:sz w:val="32"/>
          <w:szCs w:val="32"/>
          <w:lang w:val="en-US" w:eastAsia="zh-CN" w:bidi="ar-SA"/>
        </w:rPr>
        <w:t>，就项目目标、研发内容、考核指标、绩效目标、资金预算、进度计划、实施期限、科技报告、技术合同登记及实施各方的权利和义务等内容进行约定，签订项目合同书，并提交科研诚信承诺书。</w:t>
      </w:r>
    </w:p>
    <w:p w14:paraId="0ABB87A9">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eastAsia"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项目承担单位在收到签订项目合同书通知后30天内，应完成所有合同书签订程序。项目承担单位无正当理由逾期未提交项目合同书视为主动放弃该项目。</w:t>
      </w:r>
    </w:p>
    <w:p w14:paraId="53CD33A2">
      <w:pPr>
        <w:pStyle w:val="2"/>
        <w:numPr>
          <w:ilvl w:val="0"/>
          <w:numId w:val="0"/>
        </w:numPr>
        <w:ind w:leftChars="0" w:firstLine="632" w:firstLineChars="200"/>
        <w:rPr>
          <w:rFonts w:hint="default" w:ascii="Times New Roman" w:hAnsi="Times New Roman" w:cs="Times New Roman"/>
          <w:color w:val="000000"/>
          <w:highlight w:val="none"/>
          <w:lang w:val="en-US" w:eastAsia="zh-CN"/>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十</w:t>
      </w:r>
      <w:r>
        <w:rPr>
          <w:rFonts w:hint="eastAsia" w:ascii="Times New Roman" w:eastAsia="方正仿宋_GBK" w:cs="Times New Roman"/>
          <w:b/>
          <w:bCs/>
          <w:kern w:val="2"/>
          <w:sz w:val="32"/>
          <w:szCs w:val="32"/>
          <w:lang w:val="en-US" w:eastAsia="zh-CN" w:bidi="ar-SA"/>
        </w:rPr>
        <w:t>四</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w:t>
      </w:r>
      <w:r>
        <w:rPr>
          <w:rFonts w:hint="default" w:ascii="Times New Roman" w:hAnsi="Times New Roman" w:eastAsia="方正仿宋_GBK" w:cs="Times New Roman"/>
          <w:kern w:val="2"/>
          <w:sz w:val="32"/>
          <w:szCs w:val="32"/>
          <w:highlight w:val="none"/>
          <w:lang w:val="en-US" w:eastAsia="zh-CN" w:bidi="ar-SA"/>
        </w:rPr>
        <w:t>省科技厅采取多种方式开展项目中期评估，对财政支持经费200万元及以上的项目，最多开展1次过程评估</w:t>
      </w:r>
      <w:r>
        <w:rPr>
          <w:rFonts w:hint="eastAsia" w:ascii="Times New Roman" w:hAnsi="Times New Roman" w:eastAsia="方正仿宋_GBK" w:cs="Times New Roman"/>
          <w:kern w:val="2"/>
          <w:sz w:val="32"/>
          <w:szCs w:val="32"/>
          <w:highlight w:val="none"/>
          <w:lang w:val="en-US" w:eastAsia="zh-CN" w:bidi="ar-SA"/>
        </w:rPr>
        <w:t>；</w:t>
      </w:r>
      <w:r>
        <w:rPr>
          <w:rFonts w:hint="default" w:ascii="Times New Roman" w:hAnsi="Times New Roman" w:eastAsia="方正仿宋_GBK" w:cs="Times New Roman"/>
          <w:b w:val="0"/>
          <w:bCs w:val="0"/>
          <w:color w:val="000000"/>
          <w:spacing w:val="6"/>
          <w:sz w:val="32"/>
          <w:szCs w:val="32"/>
          <w:highlight w:val="none"/>
          <w:lang w:val="en-US" w:eastAsia="zh-CN"/>
        </w:rPr>
        <w:t>财政支持经费200万元以下的项目，按照分级负责原则，由属地科技主管部门最多开展1次过程评估。</w:t>
      </w:r>
    </w:p>
    <w:p w14:paraId="39B78E6F">
      <w:pPr>
        <w:keepNext w:val="0"/>
        <w:keepLines w:val="0"/>
        <w:pageBreakBefore w:val="0"/>
        <w:widowControl w:val="0"/>
        <w:numPr>
          <w:ilvl w:val="0"/>
          <w:numId w:val="0"/>
        </w:numPr>
        <w:kinsoku/>
        <w:wordWrap/>
        <w:overflowPunct/>
        <w:topLinePunct w:val="0"/>
        <w:autoSpaceDE/>
        <w:autoSpaceDN/>
        <w:bidi w:val="0"/>
        <w:adjustRightInd/>
        <w:snapToGrid w:val="0"/>
        <w:spacing w:line="580" w:lineRule="atLeast"/>
        <w:ind w:firstLine="632" w:firstLineChars="200"/>
        <w:jc w:val="both"/>
        <w:textAlignment w:val="auto"/>
        <w:rPr>
          <w:rFonts w:hint="eastAsia"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b/>
          <w:bCs/>
          <w:kern w:val="2"/>
          <w:sz w:val="32"/>
          <w:szCs w:val="32"/>
          <w:highlight w:val="none"/>
          <w:lang w:val="en-US" w:eastAsia="zh-CN" w:bidi="ar-SA"/>
        </w:rPr>
        <w:t>第十五条</w:t>
      </w:r>
      <w:r>
        <w:rPr>
          <w:rFonts w:hint="eastAsia" w:ascii="Times New Roman" w:hAnsi="Times New Roman" w:eastAsia="方正仿宋_GBK" w:cs="Times New Roman"/>
          <w:kern w:val="2"/>
          <w:sz w:val="32"/>
          <w:szCs w:val="32"/>
          <w:highlight w:val="none"/>
          <w:lang w:val="en-US" w:eastAsia="zh-CN" w:bidi="ar-SA"/>
        </w:rPr>
        <w:t xml:space="preserve">  项目实施过程中，项目推荐部门负责开展项目监督。</w:t>
      </w:r>
      <w:r>
        <w:rPr>
          <w:rFonts w:hint="eastAsia" w:ascii="Times New Roman" w:hAnsi="Times New Roman" w:eastAsia="仿宋_GB2312" w:cs="Times New Roman"/>
          <w:kern w:val="2"/>
          <w:sz w:val="32"/>
          <w:szCs w:val="32"/>
          <w:highlight w:val="none"/>
          <w:lang w:val="en-US" w:eastAsia="zh-CN" w:bidi="ar-SA"/>
        </w:rPr>
        <w:t>主要</w:t>
      </w:r>
      <w:r>
        <w:rPr>
          <w:rFonts w:hint="eastAsia" w:ascii="Times New Roman" w:hAnsi="Times New Roman" w:eastAsia="方正仿宋_GBK" w:cs="Times New Roman"/>
          <w:kern w:val="2"/>
          <w:sz w:val="32"/>
          <w:szCs w:val="32"/>
          <w:highlight w:val="none"/>
          <w:lang w:val="en-US" w:eastAsia="zh-CN" w:bidi="ar-SA"/>
        </w:rPr>
        <w:t>对自筹资金按时到位情况、项目资金使用情况、项目执行情况、项目任务按期完成情况、项目按时验收情况等进行监督和督促，审核项目变更等重大事项，及时向省科技厅报送有关情况。</w:t>
      </w:r>
    </w:p>
    <w:p w14:paraId="5DF1B404">
      <w:pPr>
        <w:snapToGrid w:val="0"/>
        <w:spacing w:line="580" w:lineRule="atLeast"/>
        <w:ind w:firstLine="632" w:firstLineChars="200"/>
        <w:rPr>
          <w:rFonts w:hint="eastAsia"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十六</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w:t>
      </w:r>
      <w:r>
        <w:rPr>
          <w:rFonts w:hint="eastAsia" w:ascii="Times New Roman" w:hAnsi="Times New Roman" w:eastAsia="方正仿宋_GBK" w:cs="Times New Roman"/>
          <w:kern w:val="2"/>
          <w:sz w:val="32"/>
          <w:szCs w:val="32"/>
          <w:lang w:val="en-US" w:eastAsia="zh-CN" w:bidi="ar-SA"/>
        </w:rPr>
        <w:t>项目执行期间，合同书内容原则上不得调整，确需调整的，由项目承担单位提出书面申请，经项目推荐部门审核，报省科技厅审批。</w:t>
      </w:r>
      <w:r>
        <w:rPr>
          <w:rFonts w:hint="default" w:ascii="Times New Roman" w:hAnsi="Times New Roman" w:eastAsia="方正仿宋_GBK" w:cs="Times New Roman"/>
          <w:kern w:val="2"/>
          <w:sz w:val="32"/>
          <w:szCs w:val="32"/>
          <w:highlight w:val="none"/>
          <w:lang w:val="en-US" w:eastAsia="zh-CN" w:bidi="ar-SA"/>
        </w:rPr>
        <w:t>在研究方向不变、不降低项目合同书约定的指标前提下，项目承担单位经充分论证，可以自主调整研究方案和技术路线。</w:t>
      </w:r>
    </w:p>
    <w:p w14:paraId="0A0CAC47">
      <w:pPr>
        <w:snapToGrid w:val="0"/>
        <w:spacing w:line="580" w:lineRule="atLeast"/>
        <w:ind w:firstLine="632" w:firstLineChars="200"/>
        <w:rPr>
          <w:rFonts w:hint="eastAsia"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highlight w:val="none"/>
          <w:lang w:val="en-US" w:eastAsia="zh-CN" w:bidi="ar-SA"/>
        </w:rPr>
        <w:t>（一）</w:t>
      </w:r>
      <w:r>
        <w:rPr>
          <w:rFonts w:hint="default" w:ascii="Times New Roman" w:hAnsi="Times New Roman" w:eastAsia="方正仿宋_GBK" w:cs="Times New Roman"/>
          <w:kern w:val="2"/>
          <w:sz w:val="32"/>
          <w:szCs w:val="32"/>
          <w:highlight w:val="none"/>
          <w:lang w:val="en-US" w:eastAsia="zh-CN" w:bidi="ar-SA"/>
        </w:rPr>
        <w:t>项目期限变更。项目执行期变更应在项目到期前3个月提出，延长期限不得超过1年，限延期1次</w:t>
      </w:r>
      <w:r>
        <w:rPr>
          <w:rFonts w:hint="eastAsia" w:ascii="Times New Roman" w:hAnsi="Times New Roman" w:eastAsia="方正仿宋_GBK" w:cs="Times New Roman"/>
          <w:kern w:val="2"/>
          <w:sz w:val="32"/>
          <w:szCs w:val="32"/>
          <w:highlight w:val="none"/>
          <w:lang w:val="en-US" w:eastAsia="zh-CN" w:bidi="ar-SA"/>
        </w:rPr>
        <w:t>。</w:t>
      </w:r>
    </w:p>
    <w:p w14:paraId="0C04ADB4">
      <w:pPr>
        <w:snapToGrid w:val="0"/>
        <w:spacing w:line="580" w:lineRule="atLeast"/>
        <w:ind w:firstLine="632" w:firstLineChars="200"/>
        <w:rPr>
          <w:rFonts w:hint="eastAsia"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highlight w:val="none"/>
          <w:lang w:val="en-US" w:eastAsia="zh-CN" w:bidi="ar-SA"/>
        </w:rPr>
        <w:t>（二）</w:t>
      </w:r>
      <w:r>
        <w:rPr>
          <w:rFonts w:hint="default" w:ascii="Times New Roman" w:hAnsi="Times New Roman" w:eastAsia="方正仿宋_GBK" w:cs="Times New Roman"/>
          <w:kern w:val="2"/>
          <w:sz w:val="32"/>
          <w:szCs w:val="32"/>
          <w:highlight w:val="none"/>
          <w:lang w:val="en-US" w:eastAsia="zh-CN" w:bidi="ar-SA"/>
        </w:rPr>
        <w:t>项目撤销。因客观原因导致项目无法实施、未开展实质性研发活动，项目承担单位应及时向省科技厅申请撤销项目。省科技厅审核同意后，项目承担单位应当及时退回</w:t>
      </w:r>
      <w:r>
        <w:rPr>
          <w:rFonts w:hint="eastAsia" w:eastAsia="方正仿宋_GBK" w:cs="Times New Roman"/>
          <w:kern w:val="2"/>
          <w:sz w:val="32"/>
          <w:szCs w:val="32"/>
          <w:highlight w:val="none"/>
          <w:lang w:val="en-US" w:eastAsia="zh-CN" w:bidi="ar-SA"/>
        </w:rPr>
        <w:t>（交回）</w:t>
      </w:r>
      <w:r>
        <w:rPr>
          <w:rFonts w:hint="default" w:ascii="Times New Roman" w:hAnsi="Times New Roman" w:eastAsia="方正仿宋_GBK" w:cs="Times New Roman"/>
          <w:kern w:val="2"/>
          <w:sz w:val="32"/>
          <w:szCs w:val="32"/>
          <w:highlight w:val="none"/>
          <w:lang w:val="en-US" w:eastAsia="zh-CN" w:bidi="ar-SA"/>
        </w:rPr>
        <w:t>全部财政资金。项目撤销后，原项目合同书不再执行</w:t>
      </w:r>
      <w:r>
        <w:rPr>
          <w:rFonts w:hint="eastAsia" w:ascii="Times New Roman" w:hAnsi="Times New Roman" w:eastAsia="方正仿宋_GBK" w:cs="Times New Roman"/>
          <w:kern w:val="2"/>
          <w:sz w:val="32"/>
          <w:szCs w:val="32"/>
          <w:highlight w:val="none"/>
          <w:lang w:val="en-US" w:eastAsia="zh-CN" w:bidi="ar-SA"/>
        </w:rPr>
        <w:t>。</w:t>
      </w:r>
    </w:p>
    <w:p w14:paraId="74682836">
      <w:pPr>
        <w:snapToGrid w:val="0"/>
        <w:spacing w:line="580" w:lineRule="atLeast"/>
        <w:ind w:firstLine="632" w:firstLineChars="200"/>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highlight w:val="none"/>
          <w:lang w:val="en-US" w:eastAsia="zh-CN" w:bidi="ar-SA"/>
        </w:rPr>
        <w:t>（三）</w:t>
      </w:r>
      <w:r>
        <w:rPr>
          <w:rFonts w:hint="default" w:ascii="Times New Roman" w:hAnsi="Times New Roman" w:eastAsia="方正仿宋_GBK" w:cs="Times New Roman"/>
          <w:kern w:val="2"/>
          <w:sz w:val="32"/>
          <w:szCs w:val="32"/>
          <w:highlight w:val="none"/>
          <w:lang w:val="en-US" w:eastAsia="zh-CN" w:bidi="ar-SA"/>
        </w:rPr>
        <w:t>项目终止。项目终止由项目承担单位或项目推荐部门提出申请，也可由省科技厅依职权终止。省科技厅审议同意终止后，发出项目终止通知书。对终止的项目停止后续拨款。项目承担单位应当按照要求及时退回</w:t>
      </w:r>
      <w:r>
        <w:rPr>
          <w:rFonts w:hint="eastAsia" w:eastAsia="方正仿宋_GBK" w:cs="Times New Roman"/>
          <w:kern w:val="2"/>
          <w:sz w:val="32"/>
          <w:szCs w:val="32"/>
          <w:highlight w:val="none"/>
          <w:lang w:val="en-US" w:eastAsia="zh-CN" w:bidi="ar-SA"/>
        </w:rPr>
        <w:t>（交回）</w:t>
      </w:r>
      <w:r>
        <w:rPr>
          <w:rFonts w:hint="default" w:ascii="Times New Roman" w:hAnsi="Times New Roman" w:eastAsia="方正仿宋_GBK" w:cs="Times New Roman"/>
          <w:kern w:val="2"/>
          <w:sz w:val="32"/>
          <w:szCs w:val="32"/>
          <w:highlight w:val="none"/>
          <w:lang w:val="en-US" w:eastAsia="zh-CN" w:bidi="ar-SA"/>
        </w:rPr>
        <w:t>经第三方审计、现场核查认定的尚未使用和使用不符合规定的</w:t>
      </w:r>
      <w:r>
        <w:rPr>
          <w:rFonts w:hint="eastAsia" w:ascii="Times New Roman" w:hAnsi="Times New Roman" w:eastAsia="方正仿宋_GBK" w:cs="Times New Roman"/>
          <w:kern w:val="2"/>
          <w:sz w:val="32"/>
          <w:szCs w:val="32"/>
          <w:highlight w:val="none"/>
          <w:lang w:val="en-US" w:eastAsia="zh-CN" w:bidi="ar-SA"/>
        </w:rPr>
        <w:t>已拨</w:t>
      </w:r>
      <w:r>
        <w:rPr>
          <w:rFonts w:hint="default" w:ascii="Times New Roman" w:hAnsi="Times New Roman" w:eastAsia="方正仿宋_GBK" w:cs="Times New Roman"/>
          <w:kern w:val="2"/>
          <w:sz w:val="32"/>
          <w:szCs w:val="32"/>
          <w:highlight w:val="none"/>
          <w:lang w:val="en-US" w:eastAsia="zh-CN" w:bidi="ar-SA"/>
        </w:rPr>
        <w:t>财政资金。</w:t>
      </w:r>
    </w:p>
    <w:p w14:paraId="332FF8BA">
      <w:pPr>
        <w:keepNext w:val="0"/>
        <w:keepLines w:val="0"/>
        <w:pageBreakBefore w:val="0"/>
        <w:widowControl/>
        <w:kinsoku/>
        <w:wordWrap/>
        <w:overflowPunct/>
        <w:topLinePunct w:val="0"/>
        <w:autoSpaceDE/>
        <w:autoSpaceDN/>
        <w:bidi w:val="0"/>
        <w:adjustRightInd/>
        <w:snapToGrid w:val="0"/>
        <w:spacing w:line="580" w:lineRule="atLeast"/>
        <w:ind w:firstLine="632" w:firstLineChars="200"/>
        <w:jc w:val="left"/>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b/>
          <w:bCs/>
          <w:kern w:val="2"/>
          <w:sz w:val="32"/>
          <w:szCs w:val="32"/>
          <w:highlight w:val="none"/>
          <w:lang w:val="en-US" w:eastAsia="zh-CN" w:bidi="ar-SA"/>
        </w:rPr>
        <w:t>第</w:t>
      </w:r>
      <w:r>
        <w:rPr>
          <w:rFonts w:hint="eastAsia" w:eastAsia="方正仿宋_GBK" w:cs="Times New Roman"/>
          <w:b/>
          <w:bCs/>
          <w:kern w:val="2"/>
          <w:sz w:val="32"/>
          <w:szCs w:val="32"/>
          <w:highlight w:val="none"/>
          <w:lang w:val="en-US" w:eastAsia="zh-CN" w:bidi="ar-SA"/>
        </w:rPr>
        <w:t>十七</w:t>
      </w:r>
      <w:r>
        <w:rPr>
          <w:rFonts w:hint="eastAsia" w:ascii="Times New Roman" w:hAnsi="Times New Roman" w:eastAsia="方正仿宋_GBK" w:cs="Times New Roman"/>
          <w:b/>
          <w:bCs/>
          <w:kern w:val="2"/>
          <w:sz w:val="32"/>
          <w:szCs w:val="32"/>
          <w:highlight w:val="none"/>
          <w:lang w:val="en-US" w:eastAsia="zh-CN" w:bidi="ar-SA"/>
        </w:rPr>
        <w:t>条</w:t>
      </w:r>
      <w:r>
        <w:rPr>
          <w:rFonts w:hint="eastAsia" w:ascii="Times New Roman" w:hAnsi="Times New Roman" w:eastAsia="方正仿宋_GBK" w:cs="Times New Roman"/>
          <w:kern w:val="2"/>
          <w:sz w:val="32"/>
          <w:szCs w:val="32"/>
          <w:highlight w:val="none"/>
          <w:lang w:val="en-US" w:eastAsia="zh-CN" w:bidi="ar-SA"/>
        </w:rPr>
        <w:t xml:space="preserve">  项目承担单位应严格按项目合同书和资金预算书使用经费</w:t>
      </w:r>
      <w:r>
        <w:rPr>
          <w:rFonts w:hint="eastAsia" w:ascii="仿宋_GB2312" w:hAnsi="仿宋_GB2312" w:eastAsia="仿宋_GB2312" w:cs="仿宋_GB2312"/>
          <w:kern w:val="0"/>
          <w:sz w:val="30"/>
          <w:szCs w:val="30"/>
          <w:highlight w:val="none"/>
          <w:lang w:val="en-US" w:eastAsia="zh-CN" w:bidi="ar-SA"/>
        </w:rPr>
        <w:t>。</w:t>
      </w:r>
      <w:r>
        <w:rPr>
          <w:rFonts w:hint="default" w:ascii="Times New Roman" w:hAnsi="Times New Roman" w:eastAsia="方正仿宋_GBK" w:cs="Times New Roman"/>
          <w:kern w:val="2"/>
          <w:sz w:val="32"/>
          <w:szCs w:val="32"/>
          <w:highlight w:val="none"/>
          <w:lang w:val="en-US" w:eastAsia="zh-CN" w:bidi="ar-SA"/>
        </w:rPr>
        <w:t>涉及政府采购的，应当按照政府采购法律法规和有关制度执行。</w:t>
      </w:r>
    </w:p>
    <w:p w14:paraId="3B45115D">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十八</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项目承担单位应当在项目执行期满3个月内，在信息系统中提交验收申请和验收材料。项目推荐部门审查通过后，向省科技厅或</w:t>
      </w:r>
      <w:r>
        <w:rPr>
          <w:rFonts w:hint="default" w:ascii="Times New Roman" w:hAnsi="Times New Roman" w:eastAsia="方正仿宋_GBK" w:cs="Times New Roman"/>
          <w:spacing w:val="8"/>
          <w:sz w:val="32"/>
          <w:szCs w:val="32"/>
        </w:rPr>
        <w:t>科技</w:t>
      </w:r>
      <w:r>
        <w:rPr>
          <w:rFonts w:hint="default" w:ascii="Times New Roman" w:hAnsi="Times New Roman" w:eastAsia="方正仿宋_GBK" w:cs="Times New Roman"/>
          <w:spacing w:val="10"/>
          <w:sz w:val="32"/>
          <w:szCs w:val="32"/>
        </w:rPr>
        <w:t>管理支撑服务</w:t>
      </w:r>
      <w:r>
        <w:rPr>
          <w:rFonts w:hint="eastAsia" w:ascii="Times New Roman" w:hAnsi="Times New Roman" w:eastAsia="方正仿宋_GBK" w:cs="Times New Roman"/>
          <w:spacing w:val="10"/>
          <w:sz w:val="32"/>
          <w:szCs w:val="32"/>
          <w:lang w:eastAsia="zh-CN"/>
        </w:rPr>
        <w:t>部门</w:t>
      </w:r>
      <w:r>
        <w:rPr>
          <w:rFonts w:hint="default" w:ascii="Times New Roman" w:hAnsi="Times New Roman" w:eastAsia="方正仿宋_GBK" w:cs="Times New Roman"/>
          <w:kern w:val="2"/>
          <w:sz w:val="32"/>
          <w:szCs w:val="32"/>
          <w:lang w:val="en-US" w:eastAsia="zh-CN" w:bidi="ar-SA"/>
        </w:rPr>
        <w:t>申请验收。实施期内已全面完成项目合同书所规定各项指标的，可申请提前验收。</w:t>
      </w:r>
    </w:p>
    <w:p w14:paraId="09FFD3C9">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十九</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项目验收以项目合同书、实施过程中经批准调整的内容为依据，对项目实施的组织管理、目标任务完成和项目资金使用情况等进行一次性综合绩效评价。</w:t>
      </w:r>
      <w:r>
        <w:rPr>
          <w:rFonts w:hint="default" w:ascii="Times New Roman" w:hAnsi="Times New Roman" w:eastAsia="方正仿宋_GBK" w:cs="Times New Roman"/>
          <w:sz w:val="32"/>
          <w:szCs w:val="32"/>
          <w:highlight w:val="none"/>
        </w:rPr>
        <w:t>项目取得的</w:t>
      </w:r>
      <w:r>
        <w:rPr>
          <w:rFonts w:hint="default" w:ascii="Times New Roman" w:hAnsi="Times New Roman" w:eastAsia="方正仿宋_GBK" w:cs="Times New Roman"/>
          <w:b w:val="0"/>
          <w:bCs w:val="0"/>
          <w:color w:val="auto"/>
          <w:kern w:val="2"/>
          <w:sz w:val="32"/>
          <w:szCs w:val="32"/>
          <w:highlight w:val="none"/>
          <w:lang w:val="en-US" w:eastAsia="zh-CN" w:bidi="ar-SA"/>
        </w:rPr>
        <w:t>研究成果</w:t>
      </w:r>
      <w:r>
        <w:rPr>
          <w:rFonts w:hint="eastAsia" w:ascii="Times New Roman" w:hAnsi="Times New Roman" w:eastAsia="方正仿宋_GBK" w:cs="Times New Roman"/>
          <w:b w:val="0"/>
          <w:bCs w:val="0"/>
          <w:color w:val="auto"/>
          <w:kern w:val="2"/>
          <w:sz w:val="32"/>
          <w:szCs w:val="32"/>
          <w:highlight w:val="none"/>
          <w:lang w:val="en-US" w:eastAsia="zh-CN" w:bidi="ar-SA"/>
        </w:rPr>
        <w:t>应</w:t>
      </w:r>
      <w:r>
        <w:rPr>
          <w:rFonts w:hint="default" w:ascii="Times New Roman" w:hAnsi="Times New Roman" w:eastAsia="方正仿宋_GBK" w:cs="Times New Roman"/>
          <w:b w:val="0"/>
          <w:bCs w:val="0"/>
          <w:color w:val="auto"/>
          <w:kern w:val="2"/>
          <w:sz w:val="32"/>
          <w:szCs w:val="32"/>
          <w:highlight w:val="none"/>
          <w:lang w:val="en-US" w:eastAsia="zh-CN" w:bidi="ar-SA"/>
        </w:rPr>
        <w:t>标注“</w:t>
      </w:r>
      <w:r>
        <w:rPr>
          <w:rFonts w:hint="eastAsia" w:ascii="Times New Roman" w:hAnsi="Times New Roman" w:eastAsia="方正仿宋_GBK" w:cs="Times New Roman"/>
          <w:b w:val="0"/>
          <w:bCs w:val="0"/>
          <w:color w:val="auto"/>
          <w:kern w:val="2"/>
          <w:sz w:val="32"/>
          <w:szCs w:val="32"/>
          <w:highlight w:val="none"/>
          <w:lang w:val="en-US" w:eastAsia="zh-CN" w:bidi="ar-SA"/>
        </w:rPr>
        <w:t>云南省中央引导地方科技发展资金项目</w:t>
      </w:r>
      <w:r>
        <w:rPr>
          <w:rFonts w:hint="default" w:ascii="Times New Roman" w:hAnsi="Times New Roman" w:eastAsia="方正仿宋_GBK" w:cs="Times New Roman"/>
          <w:b w:val="0"/>
          <w:bCs w:val="0"/>
          <w:color w:val="auto"/>
          <w:kern w:val="2"/>
          <w:sz w:val="32"/>
          <w:szCs w:val="32"/>
          <w:highlight w:val="none"/>
          <w:lang w:val="en-US" w:eastAsia="zh-CN" w:bidi="ar-SA"/>
        </w:rPr>
        <w:t>资助”</w:t>
      </w:r>
      <w:r>
        <w:rPr>
          <w:rFonts w:hint="default" w:ascii="Times New Roman" w:hAnsi="Times New Roman" w:eastAsia="方正仿宋_GBK" w:cs="Times New Roman"/>
          <w:b w:val="0"/>
          <w:bCs w:val="0"/>
          <w:color w:val="auto"/>
          <w:kern w:val="2"/>
          <w:sz w:val="32"/>
          <w:szCs w:val="32"/>
          <w:lang w:val="en-US" w:eastAsia="zh-CN" w:bidi="ar-SA"/>
        </w:rPr>
        <w:t xml:space="preserve">（英文标注：“Supported by </w:t>
      </w:r>
      <w:r>
        <w:rPr>
          <w:rFonts w:hint="eastAsia" w:ascii="Times New Roman" w:hAnsi="Times New Roman" w:eastAsia="方正仿宋_GBK" w:cs="Times New Roman"/>
          <w:b w:val="0"/>
          <w:bCs w:val="0"/>
          <w:color w:val="auto"/>
          <w:kern w:val="2"/>
          <w:sz w:val="32"/>
          <w:szCs w:val="32"/>
          <w:lang w:val="en-US" w:eastAsia="zh-CN" w:bidi="ar-SA"/>
        </w:rPr>
        <w:t xml:space="preserve">Central Guidance for Local </w:t>
      </w:r>
      <w:r>
        <w:rPr>
          <w:rFonts w:hint="default" w:ascii="Times New Roman" w:hAnsi="Times New Roman" w:eastAsia="方正仿宋_GBK" w:cs="Times New Roman"/>
          <w:b w:val="0"/>
          <w:bCs w:val="0"/>
          <w:color w:val="auto"/>
          <w:kern w:val="2"/>
          <w:sz w:val="32"/>
          <w:szCs w:val="32"/>
          <w:lang w:val="en-US" w:eastAsia="zh-CN" w:bidi="ar-SA"/>
        </w:rPr>
        <w:t xml:space="preserve">Science and Technology </w:t>
      </w:r>
      <w:r>
        <w:rPr>
          <w:rFonts w:hint="eastAsia" w:ascii="Times New Roman" w:hAnsi="Times New Roman" w:eastAsia="方正仿宋_GBK" w:cs="Times New Roman"/>
          <w:b w:val="0"/>
          <w:bCs w:val="0"/>
          <w:color w:val="auto"/>
          <w:kern w:val="2"/>
          <w:sz w:val="32"/>
          <w:szCs w:val="32"/>
          <w:lang w:val="en-US" w:eastAsia="zh-CN" w:bidi="ar-SA"/>
        </w:rPr>
        <w:t xml:space="preserve">Development Fund </w:t>
      </w:r>
      <w:r>
        <w:rPr>
          <w:rFonts w:hint="default" w:ascii="Times New Roman" w:hAnsi="Times New Roman" w:eastAsia="方正仿宋_GBK" w:cs="Times New Roman"/>
          <w:b w:val="0"/>
          <w:bCs w:val="0"/>
          <w:color w:val="auto"/>
          <w:kern w:val="2"/>
          <w:sz w:val="32"/>
          <w:szCs w:val="32"/>
          <w:lang w:val="en-US" w:eastAsia="zh-CN" w:bidi="ar-SA"/>
        </w:rPr>
        <w:t>Pro</w:t>
      </w:r>
      <w:r>
        <w:rPr>
          <w:rFonts w:hint="eastAsia" w:ascii="Times New Roman" w:hAnsi="Times New Roman" w:eastAsia="方正仿宋_GBK" w:cs="Times New Roman"/>
          <w:b w:val="0"/>
          <w:bCs w:val="0"/>
          <w:color w:val="auto"/>
          <w:kern w:val="2"/>
          <w:sz w:val="32"/>
          <w:szCs w:val="32"/>
          <w:lang w:val="en-US" w:eastAsia="zh-CN" w:bidi="ar-SA"/>
        </w:rPr>
        <w:t>ject</w:t>
      </w:r>
      <w:r>
        <w:rPr>
          <w:rFonts w:hint="default" w:ascii="Times New Roman" w:hAnsi="Times New Roman" w:eastAsia="方正仿宋_GBK" w:cs="Times New Roman"/>
          <w:b w:val="0"/>
          <w:bCs w:val="0"/>
          <w:color w:val="auto"/>
          <w:kern w:val="2"/>
          <w:sz w:val="32"/>
          <w:szCs w:val="32"/>
          <w:lang w:val="en-US" w:eastAsia="zh-CN" w:bidi="ar-SA"/>
        </w:rPr>
        <w:t>”）</w:t>
      </w:r>
      <w:r>
        <w:rPr>
          <w:rFonts w:hint="default" w:ascii="Times New Roman" w:hAnsi="Times New Roman" w:eastAsia="方正仿宋_GBK" w:cs="Times New Roman"/>
          <w:b w:val="0"/>
          <w:bCs w:val="0"/>
          <w:color w:val="auto"/>
          <w:kern w:val="2"/>
          <w:sz w:val="32"/>
          <w:szCs w:val="32"/>
          <w:highlight w:val="none"/>
          <w:lang w:val="en-US" w:eastAsia="zh-CN" w:bidi="ar-SA"/>
        </w:rPr>
        <w:t>字样及项目编号</w:t>
      </w:r>
      <w:r>
        <w:rPr>
          <w:rFonts w:hint="eastAsia" w:ascii="Times New Roman" w:hAnsi="Times New Roman" w:eastAsia="方正仿宋_GBK" w:cs="Times New Roman"/>
          <w:b w:val="0"/>
          <w:bCs w:val="0"/>
          <w:color w:val="auto"/>
          <w:kern w:val="2"/>
          <w:sz w:val="32"/>
          <w:szCs w:val="32"/>
          <w:highlight w:val="none"/>
          <w:lang w:val="en-US" w:eastAsia="zh-CN" w:bidi="ar-SA"/>
        </w:rPr>
        <w:t>。</w:t>
      </w:r>
    </w:p>
    <w:p w14:paraId="141C8FE8">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验收评价的主要内容有：</w:t>
      </w:r>
    </w:p>
    <w:p w14:paraId="1A773266">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（一）项目合同书规定的研究开发内容和技术经济指标的完成情况；</w:t>
      </w:r>
    </w:p>
    <w:p w14:paraId="49911166">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（二）项目知识产权（包括技术标准）的获得、保护和管理情况；</w:t>
      </w:r>
    </w:p>
    <w:p w14:paraId="520DD71C">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（三）</w:t>
      </w:r>
      <w:r>
        <w:rPr>
          <w:rFonts w:hint="eastAsia" w:ascii="Times New Roman" w:hAnsi="Times New Roman" w:eastAsia="方正仿宋_GBK" w:cs="Times New Roman"/>
          <w:color w:val="auto"/>
          <w:kern w:val="2"/>
          <w:sz w:val="32"/>
          <w:szCs w:val="32"/>
          <w:lang w:val="en-US" w:eastAsia="zh-CN" w:bidi="ar-SA"/>
        </w:rPr>
        <w:t>项目经费使用</w:t>
      </w:r>
      <w:r>
        <w:rPr>
          <w:rFonts w:hint="eastAsia" w:ascii="Times New Roman" w:hAnsi="Times New Roman" w:eastAsia="方正仿宋_GBK" w:cs="Times New Roman"/>
          <w:color w:val="auto"/>
          <w:kern w:val="2"/>
          <w:sz w:val="32"/>
          <w:szCs w:val="32"/>
          <w:highlight w:val="none"/>
          <w:lang w:val="en-US" w:eastAsia="zh-CN" w:bidi="ar-SA"/>
        </w:rPr>
        <w:t>的合法性、合规性、合理性，对项</w:t>
      </w:r>
      <w:r>
        <w:rPr>
          <w:rFonts w:hint="eastAsia" w:ascii="Times New Roman" w:hAnsi="Times New Roman" w:eastAsia="方正仿宋_GBK" w:cs="Times New Roman"/>
          <w:color w:val="auto"/>
          <w:kern w:val="2"/>
          <w:sz w:val="32"/>
          <w:szCs w:val="32"/>
          <w:lang w:val="en-US" w:eastAsia="zh-CN" w:bidi="ar-SA"/>
        </w:rPr>
        <w:t>目结余经费进行审核确认</w:t>
      </w:r>
      <w:r>
        <w:rPr>
          <w:rFonts w:hint="default" w:ascii="Times New Roman" w:hAnsi="Times New Roman" w:eastAsia="方正仿宋_GBK" w:cs="Times New Roman"/>
          <w:kern w:val="2"/>
          <w:sz w:val="32"/>
          <w:szCs w:val="32"/>
          <w:lang w:val="en-US" w:eastAsia="zh-CN" w:bidi="ar-SA"/>
        </w:rPr>
        <w:t>；</w:t>
      </w:r>
    </w:p>
    <w:p w14:paraId="5D6AC735">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（四）项目验收材料的完备性、规范性；</w:t>
      </w:r>
    </w:p>
    <w:p w14:paraId="053AFF7E">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（五）项目组人员履职情况和人才培养情况；</w:t>
      </w:r>
    </w:p>
    <w:p w14:paraId="72ECB3E9">
      <w:pPr>
        <w:keepNext w:val="0"/>
        <w:keepLines w:val="0"/>
        <w:pageBreakBefore w:val="0"/>
        <w:widowControl w:val="0"/>
        <w:numPr>
          <w:ilvl w:val="0"/>
          <w:numId w:val="0"/>
        </w:numPr>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（六）项目执行的总体质量和社会经济效益。</w:t>
      </w:r>
    </w:p>
    <w:p w14:paraId="4BE5129D">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二十</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项目验收结论分为通过验收、不通过验收和结题3类。</w:t>
      </w:r>
    </w:p>
    <w:p w14:paraId="372686F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lang w:val="en-US" w:eastAsia="zh-CN" w:bidi="ar-SA"/>
        </w:rPr>
        <w:t>（一）</w:t>
      </w:r>
      <w:r>
        <w:rPr>
          <w:rFonts w:hint="default" w:ascii="Times New Roman" w:hAnsi="Times New Roman" w:eastAsia="方正仿宋_GBK" w:cs="Times New Roman"/>
          <w:kern w:val="2"/>
          <w:sz w:val="32"/>
          <w:szCs w:val="32"/>
          <w:highlight w:val="none"/>
          <w:lang w:val="en-US" w:eastAsia="zh-CN" w:bidi="ar-SA"/>
        </w:rPr>
        <w:t>通过验收。项目各项考核指标和任务完成度达到90%以上，项目经费到位且使用合理合规，通过验收。</w:t>
      </w:r>
    </w:p>
    <w:p w14:paraId="36FBCEA9">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（二）不通过验收。凡具有下列情况之一，为不通过验收。</w:t>
      </w:r>
    </w:p>
    <w:p w14:paraId="60C2098F">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1．项目指标任务完成程度整体低于60%，或者约束性指标任意一项未完成的；</w:t>
      </w:r>
    </w:p>
    <w:p w14:paraId="5BB6B436">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2．实施过程中出现重大问题，未能解决和</w:t>
      </w:r>
      <w:r>
        <w:rPr>
          <w:rFonts w:hint="eastAsia" w:ascii="Times New Roman" w:hAnsi="Times New Roman" w:eastAsia="方正仿宋_GBK" w:cs="Times New Roman"/>
          <w:kern w:val="2"/>
          <w:sz w:val="32"/>
          <w:szCs w:val="32"/>
          <w:highlight w:val="none"/>
          <w:lang w:val="en-US" w:eastAsia="zh-CN" w:bidi="ar-SA"/>
        </w:rPr>
        <w:t>作</w:t>
      </w:r>
      <w:r>
        <w:rPr>
          <w:rFonts w:hint="default" w:ascii="Times New Roman" w:hAnsi="Times New Roman" w:eastAsia="方正仿宋_GBK" w:cs="Times New Roman"/>
          <w:kern w:val="2"/>
          <w:sz w:val="32"/>
          <w:szCs w:val="32"/>
          <w:highlight w:val="none"/>
          <w:lang w:val="en-US" w:eastAsia="zh-CN" w:bidi="ar-SA"/>
        </w:rPr>
        <w:t>出说明，或研究开发过程及结果等存在纠纷尚未解决的；</w:t>
      </w:r>
    </w:p>
    <w:p w14:paraId="58132456">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3．项目财政</w:t>
      </w:r>
      <w:r>
        <w:rPr>
          <w:rFonts w:hint="eastAsia" w:eastAsia="方正仿宋_GBK" w:cs="Times New Roman"/>
          <w:kern w:val="2"/>
          <w:sz w:val="32"/>
          <w:szCs w:val="32"/>
          <w:highlight w:val="none"/>
          <w:lang w:val="en-US" w:eastAsia="zh-CN" w:bidi="ar-SA"/>
        </w:rPr>
        <w:t>资金</w:t>
      </w:r>
      <w:r>
        <w:rPr>
          <w:rFonts w:hint="default" w:ascii="Times New Roman" w:hAnsi="Times New Roman" w:eastAsia="方正仿宋_GBK" w:cs="Times New Roman"/>
          <w:kern w:val="2"/>
          <w:sz w:val="32"/>
          <w:szCs w:val="32"/>
          <w:highlight w:val="none"/>
          <w:lang w:val="en-US" w:eastAsia="zh-CN" w:bidi="ar-SA"/>
        </w:rPr>
        <w:t>使用不符合规定要求的，财务验收结论为“不通过”的；</w:t>
      </w:r>
    </w:p>
    <w:p w14:paraId="238E320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4．提供虚假验收材料的；</w:t>
      </w:r>
    </w:p>
    <w:p w14:paraId="44AE667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b/>
          <w:bCs/>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5．其他不符合通过验收情形的。</w:t>
      </w:r>
    </w:p>
    <w:p w14:paraId="1AB44B25">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b/>
          <w:bCs/>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（三）结题。对基本完成合同书规定内容，经费使用合理，且有证据证明项目承担单位已按合同书或者其他要求开展研发工作，勤勉尽责，但部分考核指标确因不可抗</w:t>
      </w:r>
      <w:r>
        <w:rPr>
          <w:rFonts w:hint="eastAsia" w:eastAsia="方正仿宋_GBK" w:cs="Times New Roman"/>
          <w:kern w:val="2"/>
          <w:sz w:val="32"/>
          <w:szCs w:val="32"/>
          <w:highlight w:val="none"/>
          <w:lang w:val="en-US" w:eastAsia="zh-CN" w:bidi="ar-SA"/>
        </w:rPr>
        <w:t>因素</w:t>
      </w:r>
      <w:r>
        <w:rPr>
          <w:rFonts w:hint="default" w:ascii="Times New Roman" w:hAnsi="Times New Roman" w:eastAsia="方正仿宋_GBK" w:cs="Times New Roman"/>
          <w:kern w:val="2"/>
          <w:sz w:val="32"/>
          <w:szCs w:val="32"/>
          <w:highlight w:val="none"/>
          <w:lang w:val="en-US" w:eastAsia="zh-CN" w:bidi="ar-SA"/>
        </w:rPr>
        <w:t>导致无法完成的，给予结题。</w:t>
      </w:r>
    </w:p>
    <w:p w14:paraId="5DB293D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b/>
          <w:bCs/>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第</w:t>
      </w:r>
      <w:r>
        <w:rPr>
          <w:rFonts w:hint="eastAsia" w:ascii="Times New Roman" w:hAnsi="Times New Roman" w:eastAsia="方正仿宋_GBK" w:cs="Times New Roman"/>
          <w:b/>
          <w:bCs/>
          <w:kern w:val="2"/>
          <w:sz w:val="32"/>
          <w:szCs w:val="32"/>
          <w:highlight w:val="none"/>
          <w:lang w:val="en-US" w:eastAsia="zh-CN" w:bidi="ar-SA"/>
        </w:rPr>
        <w:t>二十一</w:t>
      </w:r>
      <w:r>
        <w:rPr>
          <w:rFonts w:hint="default" w:ascii="Times New Roman" w:hAnsi="Times New Roman" w:eastAsia="方正仿宋_GBK" w:cs="Times New Roman"/>
          <w:b/>
          <w:bCs/>
          <w:kern w:val="2"/>
          <w:sz w:val="32"/>
          <w:szCs w:val="32"/>
          <w:highlight w:val="none"/>
          <w:lang w:val="en-US" w:eastAsia="zh-CN" w:bidi="ar-SA"/>
        </w:rPr>
        <w:t>条</w:t>
      </w:r>
      <w:r>
        <w:rPr>
          <w:rFonts w:hint="default" w:ascii="Times New Roman" w:hAnsi="Times New Roman" w:eastAsia="方正仿宋_GBK" w:cs="Times New Roman"/>
          <w:kern w:val="2"/>
          <w:sz w:val="32"/>
          <w:szCs w:val="32"/>
          <w:highlight w:val="none"/>
          <w:lang w:val="en-US" w:eastAsia="zh-CN" w:bidi="ar-SA"/>
        </w:rPr>
        <w:t>　通过验收的项目，涉及分期拨付资金的，拨付剩余资金，结余资金留归项目承担单位继续使用，由项目承担单位统筹安排用于科研活动的直接支出。验收结论为不通过</w:t>
      </w:r>
      <w:r>
        <w:rPr>
          <w:rFonts w:hint="eastAsia" w:eastAsia="方正仿宋_GBK" w:cs="Times New Roman"/>
          <w:kern w:val="2"/>
          <w:sz w:val="32"/>
          <w:szCs w:val="32"/>
          <w:highlight w:val="none"/>
          <w:lang w:val="en-US" w:eastAsia="zh-CN" w:bidi="ar-SA"/>
        </w:rPr>
        <w:t>验收</w:t>
      </w:r>
      <w:r>
        <w:rPr>
          <w:rFonts w:hint="default" w:ascii="Times New Roman" w:hAnsi="Times New Roman" w:eastAsia="方正仿宋_GBK" w:cs="Times New Roman"/>
          <w:kern w:val="2"/>
          <w:sz w:val="32"/>
          <w:szCs w:val="32"/>
          <w:lang w:val="en-US" w:eastAsia="zh-CN" w:bidi="ar-SA"/>
        </w:rPr>
        <w:t>或结题的项目，涉及分期拨付资金的，不再拨付剩余资金，项目承担单位应当按照要求及时退回</w:t>
      </w:r>
      <w:r>
        <w:rPr>
          <w:rFonts w:hint="eastAsia" w:eastAsia="方正仿宋_GBK" w:cs="Times New Roman"/>
          <w:kern w:val="2"/>
          <w:sz w:val="32"/>
          <w:szCs w:val="32"/>
          <w:lang w:val="en-US" w:eastAsia="zh-CN" w:bidi="ar-SA"/>
        </w:rPr>
        <w:t>（交回）</w:t>
      </w:r>
      <w:r>
        <w:rPr>
          <w:rFonts w:hint="default" w:ascii="Times New Roman" w:hAnsi="Times New Roman" w:eastAsia="方正仿宋_GBK" w:cs="Times New Roman"/>
          <w:kern w:val="2"/>
          <w:sz w:val="32"/>
          <w:szCs w:val="32"/>
          <w:highlight w:val="none"/>
          <w:lang w:val="en-US" w:eastAsia="zh-CN" w:bidi="ar-SA"/>
        </w:rPr>
        <w:t>经第三方审计、现场核查认定</w:t>
      </w:r>
      <w:r>
        <w:rPr>
          <w:rFonts w:hint="eastAsia" w:eastAsia="方正仿宋_GBK" w:cs="Times New Roman"/>
          <w:kern w:val="2"/>
          <w:sz w:val="32"/>
          <w:szCs w:val="32"/>
          <w:highlight w:val="none"/>
          <w:lang w:val="en-US" w:eastAsia="zh-CN" w:bidi="ar-SA"/>
        </w:rPr>
        <w:t>的，</w:t>
      </w:r>
      <w:r>
        <w:rPr>
          <w:rFonts w:hint="default" w:ascii="Times New Roman" w:hAnsi="Times New Roman" w:eastAsia="方正仿宋_GBK" w:cs="Times New Roman"/>
          <w:kern w:val="2"/>
          <w:sz w:val="32"/>
          <w:szCs w:val="32"/>
          <w:lang w:val="en-US" w:eastAsia="zh-CN" w:bidi="ar-SA"/>
        </w:rPr>
        <w:t>尚未使用和使用不符合规定</w:t>
      </w:r>
      <w:r>
        <w:rPr>
          <w:rFonts w:hint="default" w:ascii="Times New Roman" w:hAnsi="Times New Roman" w:eastAsia="方正仿宋_GBK" w:cs="Times New Roman"/>
          <w:kern w:val="2"/>
          <w:sz w:val="32"/>
          <w:szCs w:val="32"/>
          <w:highlight w:val="none"/>
          <w:lang w:val="en-US" w:eastAsia="zh-CN" w:bidi="ar-SA"/>
        </w:rPr>
        <w:t>的</w:t>
      </w:r>
      <w:r>
        <w:rPr>
          <w:rFonts w:hint="eastAsia" w:ascii="Times New Roman" w:hAnsi="Times New Roman" w:eastAsia="方正仿宋_GBK" w:cs="Times New Roman"/>
          <w:kern w:val="2"/>
          <w:sz w:val="32"/>
          <w:szCs w:val="32"/>
          <w:highlight w:val="none"/>
          <w:lang w:val="en-US" w:eastAsia="zh-CN" w:bidi="ar-SA"/>
        </w:rPr>
        <w:t>已拨</w:t>
      </w:r>
      <w:r>
        <w:rPr>
          <w:rFonts w:hint="default" w:ascii="Times New Roman" w:hAnsi="Times New Roman" w:eastAsia="方正仿宋_GBK" w:cs="Times New Roman"/>
          <w:kern w:val="2"/>
          <w:sz w:val="32"/>
          <w:szCs w:val="32"/>
          <w:highlight w:val="none"/>
          <w:lang w:val="en-US" w:eastAsia="zh-CN" w:bidi="ar-SA"/>
        </w:rPr>
        <w:t>财政资金。</w:t>
      </w:r>
    </w:p>
    <w:p w14:paraId="2791D94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二十二</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省科技厅对验收结果进行公示，对通过验收且公示无异议的项目，在信息系统内签发项目验收证书。</w:t>
      </w:r>
    </w:p>
    <w:p w14:paraId="2E540EB8">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二十三</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省科技厅项目管理部门、受省科技厅委托</w:t>
      </w:r>
      <w:r>
        <w:rPr>
          <w:rFonts w:hint="default" w:ascii="Times New Roman" w:hAnsi="Times New Roman" w:eastAsia="方正仿宋_GBK" w:cs="Times New Roman"/>
          <w:color w:val="000000"/>
          <w:kern w:val="2"/>
          <w:sz w:val="32"/>
          <w:szCs w:val="32"/>
          <w:lang w:val="en-US" w:eastAsia="zh-CN" w:bidi="ar-SA"/>
        </w:rPr>
        <w:t>的项目管理部门负责项目的</w:t>
      </w:r>
      <w:r>
        <w:rPr>
          <w:rFonts w:hint="default" w:ascii="Times New Roman" w:hAnsi="Times New Roman" w:eastAsia="方正仿宋_GBK" w:cs="Times New Roman"/>
          <w:kern w:val="2"/>
          <w:sz w:val="32"/>
          <w:szCs w:val="32"/>
          <w:lang w:val="en-US" w:eastAsia="zh-CN" w:bidi="ar-SA"/>
        </w:rPr>
        <w:t>管理和监督工作，并进行全过程的指导服务。</w:t>
      </w:r>
    </w:p>
    <w:p w14:paraId="52687672">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二十四</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省科技厅建立完善项目科研诚信管理制度，在项目指南编制咨询、申报、立项评审、项目实施、结题验收、评估及成果发表等科技活动中，全过程实施诚信承诺制度。</w:t>
      </w:r>
    </w:p>
    <w:p w14:paraId="63B3BCDF">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b/>
          <w:bCs/>
          <w:kern w:val="2"/>
          <w:sz w:val="32"/>
          <w:szCs w:val="32"/>
          <w:lang w:val="en-US" w:eastAsia="zh-CN" w:bidi="ar-SA"/>
        </w:rPr>
        <w:t>第二十五条</w:t>
      </w:r>
      <w:r>
        <w:rPr>
          <w:rFonts w:hint="eastAsia" w:ascii="Times New Roman" w:hAnsi="Times New Roman" w:eastAsia="方正仿宋_GBK" w:cs="Times New Roman"/>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省科技厅对参与项目申报、受理、评审、立项、执行、抽查、评估、验收等</w:t>
      </w:r>
      <w:r>
        <w:rPr>
          <w:rFonts w:hint="default" w:ascii="Times New Roman" w:hAnsi="Times New Roman" w:eastAsia="方正仿宋_GBK" w:cs="Times New Roman"/>
          <w:kern w:val="2"/>
          <w:sz w:val="32"/>
          <w:szCs w:val="32"/>
          <w:highlight w:val="none"/>
          <w:lang w:val="en-US" w:eastAsia="zh-CN" w:bidi="ar-SA"/>
        </w:rPr>
        <w:t>管理和服务全过程各责任主体实施科技信用评级</w:t>
      </w:r>
      <w:r>
        <w:rPr>
          <w:rFonts w:hint="default" w:ascii="Times New Roman" w:hAnsi="Times New Roman" w:eastAsia="方正仿宋_GBK" w:cs="Times New Roman"/>
          <w:kern w:val="2"/>
          <w:sz w:val="32"/>
          <w:szCs w:val="32"/>
          <w:lang w:val="en-US" w:eastAsia="zh-CN" w:bidi="ar-SA"/>
        </w:rPr>
        <w:t>，并将其信用评级信息作为相关工作的决策依据。</w:t>
      </w:r>
    </w:p>
    <w:p w14:paraId="78518706">
      <w:pPr>
        <w:keepNext w:val="0"/>
        <w:keepLines w:val="0"/>
        <w:pageBreakBefore w:val="0"/>
        <w:widowControl w:val="0"/>
        <w:kinsoku/>
        <w:wordWrap/>
        <w:overflowPunct/>
        <w:topLinePunct w:val="0"/>
        <w:autoSpaceDE/>
        <w:autoSpaceDN/>
        <w:bidi w:val="0"/>
        <w:adjustRightInd/>
        <w:snapToGrid w:val="0"/>
        <w:spacing w:line="580" w:lineRule="atLeast"/>
        <w:jc w:val="both"/>
        <w:textAlignment w:val="auto"/>
        <w:rPr>
          <w:rFonts w:hint="default" w:ascii="Times New Roman" w:hAnsi="Times New Roman" w:eastAsia="方正黑体_GBK" w:cs="Times New Roman"/>
          <w:kern w:val="2"/>
          <w:sz w:val="32"/>
          <w:szCs w:val="32"/>
          <w:lang w:val="en-US" w:eastAsia="zh-CN" w:bidi="ar-SA"/>
        </w:rPr>
      </w:pPr>
    </w:p>
    <w:p w14:paraId="2F0BECBC">
      <w:pPr>
        <w:keepNext w:val="0"/>
        <w:keepLines w:val="0"/>
        <w:widowControl w:val="0"/>
        <w:snapToGrid w:val="0"/>
        <w:spacing w:line="580" w:lineRule="atLeast"/>
        <w:jc w:val="center"/>
        <w:rPr>
          <w:rFonts w:hint="default" w:ascii="Times New Roman" w:hAnsi="Times New Roman" w:eastAsia="方正黑体_GBK" w:cs="Times New Roman"/>
          <w:szCs w:val="32"/>
          <w:lang w:val="en-US" w:eastAsia="zh-CN"/>
        </w:rPr>
      </w:pPr>
      <w:r>
        <w:rPr>
          <w:rFonts w:hint="eastAsia" w:ascii="Times New Roman" w:hAnsi="Times New Roman" w:eastAsia="方正黑体_GBK" w:cs="Times New Roman"/>
          <w:kern w:val="2"/>
          <w:sz w:val="32"/>
          <w:szCs w:val="32"/>
          <w:lang w:val="en-US" w:eastAsia="zh-CN" w:bidi="ar-SA"/>
        </w:rPr>
        <w:t xml:space="preserve">第四章  </w:t>
      </w:r>
      <w:r>
        <w:rPr>
          <w:rFonts w:hint="default" w:ascii="Times New Roman" w:hAnsi="Times New Roman" w:eastAsia="方正黑体_GBK" w:cs="Times New Roman"/>
          <w:kern w:val="2"/>
          <w:sz w:val="32"/>
          <w:szCs w:val="32"/>
          <w:lang w:val="en-US" w:eastAsia="zh-CN" w:bidi="ar-SA"/>
        </w:rPr>
        <w:t>附　则</w:t>
      </w:r>
    </w:p>
    <w:p w14:paraId="64E3F48F">
      <w:pPr>
        <w:ind w:firstLine="632" w:firstLineChars="200"/>
        <w:rPr>
          <w:rFonts w:hint="eastAsia"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二十六</w:t>
      </w:r>
      <w:r>
        <w:rPr>
          <w:rFonts w:hint="default" w:ascii="Times New Roman" w:hAnsi="Times New Roman" w:eastAsia="方正仿宋_GBK" w:cs="Times New Roman"/>
          <w:b/>
          <w:bCs/>
          <w:kern w:val="2"/>
          <w:sz w:val="32"/>
          <w:szCs w:val="32"/>
          <w:lang w:val="en-US" w:eastAsia="zh-CN" w:bidi="ar-SA"/>
        </w:rPr>
        <w:t>条　</w:t>
      </w:r>
      <w:r>
        <w:rPr>
          <w:rFonts w:hint="default" w:ascii="Times New Roman" w:hAnsi="Times New Roman" w:eastAsia="方正仿宋_GBK" w:cs="Times New Roman"/>
          <w:b w:val="0"/>
          <w:bCs w:val="0"/>
          <w:kern w:val="2"/>
          <w:sz w:val="32"/>
          <w:szCs w:val="32"/>
          <w:lang w:val="en-US" w:eastAsia="zh-CN" w:bidi="ar-SA"/>
        </w:rPr>
        <w:t>本办法自</w:t>
      </w:r>
      <w:r>
        <w:rPr>
          <w:rFonts w:hint="default" w:ascii="Times New Roman" w:hAnsi="Times New Roman" w:eastAsia="方正仿宋_GBK" w:cs="Times New Roman"/>
          <w:b w:val="0"/>
          <w:bCs w:val="0"/>
          <w:kern w:val="2"/>
          <w:sz w:val="32"/>
          <w:szCs w:val="32"/>
          <w:highlight w:val="none"/>
          <w:lang w:val="en-US" w:eastAsia="zh-CN" w:bidi="ar-SA"/>
        </w:rPr>
        <w:t>202</w:t>
      </w:r>
      <w:r>
        <w:rPr>
          <w:rFonts w:hint="default" w:ascii="Times New Roman" w:hAnsi="Times New Roman" w:eastAsia="方正仿宋_GBK" w:cs="Times New Roman"/>
          <w:b w:val="0"/>
          <w:bCs w:val="0"/>
          <w:kern w:val="2"/>
          <w:sz w:val="32"/>
          <w:szCs w:val="32"/>
          <w:highlight w:val="none"/>
          <w:lang w:val="en" w:eastAsia="zh-CN" w:bidi="ar-SA"/>
        </w:rPr>
        <w:t>5</w:t>
      </w:r>
      <w:r>
        <w:rPr>
          <w:rFonts w:hint="default" w:ascii="Times New Roman" w:hAnsi="Times New Roman" w:eastAsia="方正仿宋_GBK" w:cs="Times New Roman"/>
          <w:b w:val="0"/>
          <w:bCs w:val="0"/>
          <w:kern w:val="2"/>
          <w:sz w:val="32"/>
          <w:szCs w:val="32"/>
          <w:highlight w:val="none"/>
          <w:lang w:val="en-US" w:eastAsia="zh-CN" w:bidi="ar-SA"/>
        </w:rPr>
        <w:t>年</w:t>
      </w:r>
      <w:r>
        <w:rPr>
          <w:rFonts w:hint="eastAsia" w:ascii="Times New Roman" w:hAnsi="Times New Roman" w:eastAsia="方正仿宋_GBK" w:cs="Times New Roman"/>
          <w:b w:val="0"/>
          <w:bCs w:val="0"/>
          <w:kern w:val="2"/>
          <w:sz w:val="32"/>
          <w:szCs w:val="32"/>
          <w:highlight w:val="none"/>
          <w:lang w:val="en-US" w:eastAsia="zh-CN" w:bidi="ar-SA"/>
        </w:rPr>
        <w:t>12</w:t>
      </w:r>
      <w:r>
        <w:rPr>
          <w:rFonts w:hint="default" w:ascii="Times New Roman" w:hAnsi="Times New Roman" w:eastAsia="方正仿宋_GBK" w:cs="Times New Roman"/>
          <w:b w:val="0"/>
          <w:bCs w:val="0"/>
          <w:kern w:val="2"/>
          <w:sz w:val="32"/>
          <w:szCs w:val="32"/>
          <w:highlight w:val="none"/>
          <w:lang w:val="en-US" w:eastAsia="zh-CN" w:bidi="ar-SA"/>
        </w:rPr>
        <w:t>月</w:t>
      </w:r>
      <w:r>
        <w:rPr>
          <w:rFonts w:hint="eastAsia" w:ascii="Times New Roman" w:hAnsi="Times New Roman" w:eastAsia="方正仿宋_GBK" w:cs="Times New Roman"/>
          <w:b w:val="0"/>
          <w:bCs w:val="0"/>
          <w:kern w:val="2"/>
          <w:sz w:val="32"/>
          <w:szCs w:val="32"/>
          <w:highlight w:val="none"/>
          <w:lang w:val="en-US" w:eastAsia="zh-CN" w:bidi="ar-SA"/>
        </w:rPr>
        <w:t>1</w:t>
      </w:r>
      <w:r>
        <w:rPr>
          <w:rFonts w:hint="default" w:ascii="Times New Roman" w:hAnsi="Times New Roman" w:eastAsia="方正仿宋_GBK" w:cs="Times New Roman"/>
          <w:b w:val="0"/>
          <w:bCs w:val="0"/>
          <w:kern w:val="2"/>
          <w:sz w:val="32"/>
          <w:szCs w:val="32"/>
          <w:highlight w:val="none"/>
          <w:lang w:val="en-US" w:eastAsia="zh-CN" w:bidi="ar-SA"/>
        </w:rPr>
        <w:t>日</w:t>
      </w:r>
      <w:r>
        <w:rPr>
          <w:rFonts w:hint="default" w:ascii="Times New Roman" w:hAnsi="Times New Roman" w:eastAsia="方正仿宋_GBK" w:cs="Times New Roman"/>
          <w:b w:val="0"/>
          <w:bCs w:val="0"/>
          <w:kern w:val="2"/>
          <w:sz w:val="32"/>
          <w:szCs w:val="32"/>
          <w:lang w:val="en-US" w:eastAsia="zh-CN" w:bidi="ar-SA"/>
        </w:rPr>
        <w:t>起</w:t>
      </w:r>
      <w:r>
        <w:rPr>
          <w:rFonts w:hint="eastAsia" w:ascii="Times New Roman" w:hAnsi="Times New Roman" w:eastAsia="方正仿宋_GBK" w:cs="Times New Roman"/>
          <w:b w:val="0"/>
          <w:bCs w:val="0"/>
          <w:kern w:val="2"/>
          <w:sz w:val="32"/>
          <w:szCs w:val="32"/>
          <w:lang w:val="en-US" w:eastAsia="zh-CN" w:bidi="ar-SA"/>
        </w:rPr>
        <w:t>施</w:t>
      </w:r>
      <w:r>
        <w:rPr>
          <w:rFonts w:hint="default" w:ascii="Times New Roman" w:hAnsi="Times New Roman" w:eastAsia="方正仿宋_GBK" w:cs="Times New Roman"/>
          <w:b w:val="0"/>
          <w:bCs w:val="0"/>
          <w:kern w:val="2"/>
          <w:sz w:val="32"/>
          <w:szCs w:val="32"/>
          <w:lang w:val="en-US" w:eastAsia="zh-CN" w:bidi="ar-SA"/>
        </w:rPr>
        <w:t>行，由省科技厅</w:t>
      </w:r>
      <w:r>
        <w:rPr>
          <w:rFonts w:hint="eastAsia" w:ascii="Times New Roman" w:hAnsi="Times New Roman" w:eastAsia="方正仿宋_GBK" w:cs="Times New Roman"/>
          <w:b w:val="0"/>
          <w:bCs w:val="0"/>
          <w:kern w:val="2"/>
          <w:sz w:val="32"/>
          <w:szCs w:val="32"/>
          <w:lang w:val="en-US" w:eastAsia="zh-CN" w:bidi="ar-SA"/>
        </w:rPr>
        <w:t>、省财政厅</w:t>
      </w:r>
      <w:r>
        <w:rPr>
          <w:rFonts w:hint="default" w:ascii="Times New Roman" w:hAnsi="Times New Roman" w:eastAsia="方正仿宋_GBK" w:cs="Times New Roman"/>
          <w:b w:val="0"/>
          <w:bCs w:val="0"/>
          <w:kern w:val="2"/>
          <w:sz w:val="32"/>
          <w:szCs w:val="32"/>
          <w:lang w:val="en-US" w:eastAsia="zh-CN" w:bidi="ar-SA"/>
        </w:rPr>
        <w:t>负责解释</w:t>
      </w:r>
      <w:r>
        <w:rPr>
          <w:rFonts w:hint="eastAsia" w:ascii="Times New Roman" w:hAnsi="Times New Roman" w:eastAsia="方正仿宋_GBK" w:cs="Times New Roman"/>
          <w:b w:val="0"/>
          <w:bCs w:val="0"/>
          <w:kern w:val="2"/>
          <w:sz w:val="32"/>
          <w:szCs w:val="32"/>
          <w:lang w:val="en-US" w:eastAsia="zh-CN" w:bidi="ar-SA"/>
        </w:rPr>
        <w:t>。</w:t>
      </w:r>
    </w:p>
    <w:p w14:paraId="10EAE960">
      <w:pPr>
        <w:ind w:firstLine="632" w:firstLineChars="200"/>
      </w:pPr>
      <w:r>
        <w:rPr>
          <w:rFonts w:hint="eastAsia" w:ascii="Times New Roman" w:hAnsi="Times New Roman" w:eastAsia="方正仿宋_GBK" w:cs="Times New Roman"/>
          <w:b w:val="0"/>
          <w:bCs w:val="0"/>
          <w:kern w:val="2"/>
          <w:sz w:val="32"/>
          <w:szCs w:val="32"/>
          <w:lang w:val="en-US" w:eastAsia="zh-CN" w:bidi="ar-SA"/>
        </w:rPr>
        <w:t>本办法未予明确的其他事项，</w:t>
      </w:r>
      <w:r>
        <w:rPr>
          <w:rFonts w:hint="eastAsia" w:ascii="Times New Roman" w:hAnsi="Times New Roman" w:eastAsia="方正仿宋_GBK" w:cs="Times New Roman"/>
          <w:b w:val="0"/>
          <w:bCs w:val="0"/>
          <w:kern w:val="2"/>
          <w:sz w:val="32"/>
          <w:szCs w:val="32"/>
          <w:highlight w:val="none"/>
          <w:lang w:val="en-US" w:eastAsia="zh-CN" w:bidi="ar-SA"/>
        </w:rPr>
        <w:t>参照云南省科技计划项目和资金有关规定执行</w:t>
      </w:r>
      <w:r>
        <w:rPr>
          <w:rFonts w:hint="eastAsia" w:ascii="Times New Roman" w:hAnsi="Times New Roman" w:eastAsia="方正仿宋_GBK" w:cs="Times New Roman"/>
          <w:b w:val="0"/>
          <w:bCs w:val="0"/>
          <w:kern w:val="2"/>
          <w:sz w:val="32"/>
          <w:szCs w:val="32"/>
          <w:lang w:val="en-US" w:eastAsia="zh-CN" w:bidi="ar-SA"/>
        </w:rPr>
        <w:t>。</w:t>
      </w:r>
    </w:p>
    <w:p w14:paraId="325D3D12"/>
    <w:sectPr>
      <w:headerReference r:id="rId3" w:type="default"/>
      <w:footerReference r:id="rId4" w:type="default"/>
      <w:footerReference r:id="rId5" w:type="even"/>
      <w:pgSz w:w="11907" w:h="16840"/>
      <w:pgMar w:top="2098" w:right="1531" w:bottom="1985" w:left="1531" w:header="851" w:footer="1588" w:gutter="0"/>
      <w:cols w:space="720" w:num="1"/>
      <w:docGrid w:type="linesAndChars" w:linePitch="560"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ED557">
    <w:pPr>
      <w:pStyle w:val="5"/>
      <w:framePr w:wrap="around" w:vAnchor="text" w:hAnchor="margin" w:xAlign="outside" w:y="1"/>
      <w:wordWrap w:val="0"/>
      <w:jc w:val="right"/>
      <w:rPr>
        <w:rStyle w:val="10"/>
        <w:sz w:val="28"/>
        <w:szCs w:val="28"/>
      </w:rPr>
    </w:pPr>
    <w:r>
      <w:rPr>
        <w:rStyle w:val="10"/>
        <w:rFonts w:hint="eastAsia"/>
        <w:sz w:val="28"/>
        <w:szCs w:val="28"/>
      </w:rPr>
      <w:t xml:space="preserve">　— </w:t>
    </w:r>
    <w:r>
      <w:rPr>
        <w:rStyle w:val="10"/>
        <w:sz w:val="28"/>
        <w:szCs w:val="28"/>
      </w:rPr>
      <w:fldChar w:fldCharType="begin"/>
    </w:r>
    <w:r>
      <w:rPr>
        <w:rStyle w:val="10"/>
        <w:sz w:val="28"/>
        <w:szCs w:val="28"/>
      </w:rPr>
      <w:instrText xml:space="preserve">PAGE  </w:instrText>
    </w:r>
    <w:r>
      <w:rPr>
        <w:rStyle w:val="10"/>
        <w:sz w:val="28"/>
        <w:szCs w:val="28"/>
      </w:rPr>
      <w:fldChar w:fldCharType="separate"/>
    </w:r>
    <w:r>
      <w:rPr>
        <w:rStyle w:val="10"/>
        <w:sz w:val="28"/>
        <w:szCs w:val="28"/>
      </w:rPr>
      <w:t>1</w:t>
    </w:r>
    <w:r>
      <w:rPr>
        <w:rStyle w:val="10"/>
        <w:sz w:val="28"/>
        <w:szCs w:val="28"/>
      </w:rPr>
      <w:fldChar w:fldCharType="end"/>
    </w:r>
    <w:r>
      <w:rPr>
        <w:rStyle w:val="10"/>
        <w:rFonts w:hint="eastAsia"/>
        <w:sz w:val="28"/>
        <w:szCs w:val="28"/>
      </w:rPr>
      <w:t xml:space="preserve"> —　</w:t>
    </w:r>
  </w:p>
  <w:p w14:paraId="67D41B71">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5A58D">
    <w:pPr>
      <w:pStyle w:val="5"/>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separate"/>
    </w:r>
    <w:r>
      <w:rPr>
        <w:rStyle w:val="10"/>
      </w:rPr>
      <w:fldChar w:fldCharType="end"/>
    </w:r>
  </w:p>
  <w:p w14:paraId="583103C1">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44DA6">
    <w:pPr>
      <w:pStyle w:val="6"/>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7C3DD1"/>
    <w:rsid w:val="2ABB71D2"/>
    <w:rsid w:val="5F7C3D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图表目录1"/>
    <w:basedOn w:val="3"/>
    <w:next w:val="3"/>
    <w:qFormat/>
    <w:uiPriority w:val="0"/>
    <w:pPr>
      <w:ind w:left="200" w:leftChars="200" w:hanging="200" w:hangingChars="200"/>
    </w:pPr>
    <w:rPr>
      <w:rFonts w:ascii="Times New Roman" w:hAnsi="Times New Roman" w:eastAsia="宋体" w:cs="Times New Roman"/>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4"/>
    <w:next w:val="2"/>
    <w:qFormat/>
    <w:uiPriority w:val="0"/>
    <w:rPr>
      <w:rFonts w:hint="eastAsia" w:ascii="Times New Roman" w:hAnsi="Times New Roman" w:eastAsia="宋体" w:cs="黑体"/>
      <w:szCs w:val="22"/>
    </w:rPr>
  </w:style>
  <w:style w:type="paragraph" w:customStyle="1" w:styleId="4">
    <w:name w:val="正文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paragraph" w:customStyle="1" w:styleId="11">
    <w:name w:val="Normal Indent1"/>
    <w:basedOn w:val="4"/>
    <w:qFormat/>
    <w:uiPriority w:val="0"/>
    <w:pPr>
      <w:ind w:firstLine="420"/>
    </w:pPr>
    <w:rPr>
      <w:rFonts w:ascii="Calibri" w:hAnsi="Calibri" w:eastAsia="宋体" w:cs="宋体"/>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4677</Words>
  <Characters>4768</Characters>
  <Lines>0</Lines>
  <Paragraphs>0</Paragraphs>
  <TotalTime>3</TotalTime>
  <ScaleCrop>false</ScaleCrop>
  <LinksUpToDate>false</LinksUpToDate>
  <CharactersWithSpaces>4825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2025-11-03T09:33:00Z</dcterms:created>
  <dc:creator>刘薇</dc:creator>
  <cp:lastModifiedBy>刘薇</cp:lastModifiedBy>
  <dcterms:modified xsi:type="dcterms:W3CDTF">2025-12-19T08:57:49Z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4D8E8BDF65A44A5B9D0FA4445185F464_11</vt:lpwstr>
  </property>
  <property fmtid="{D5CDD505-2E9C-101B-9397-08002B2CF9AE}" pid="4" name="KSOTemplateDocerSaveRecord">
    <vt:lpwstr>eyJoZGlkIjoiYmM4MTMwMmY0ODVmNDYxMjc4ZDA1MGFlM2ExNmZkMjAiLCJ1c2VySWQiOiIxNjgyNTQ2NDk4In0=</vt:lpwstr>
  </property>
</Properties>
</file>