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21"/>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2A8FDD86">
      <w:pPr>
        <w:pStyle w:val="21"/>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云南省科技厅关于废止7件行政规范性文件的通知</w:t>
      </w:r>
    </w:p>
    <w:p w14:paraId="77A263BE">
      <w:pPr>
        <w:pStyle w:val="21"/>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云科规〔2025〕8号</w:t>
      </w:r>
    </w:p>
    <w:p w14:paraId="4C3B38A0">
      <w:pPr>
        <w:pStyle w:val="2"/>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有关单位：</w:t>
      </w:r>
    </w:p>
    <w:p w14:paraId="64035EBC">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《云南省科技厅关于废止7件行政规范性文件的清单》经2025年10月28日云南省科技厅第16次厅务会议审议通过，现予以公布，自2025年12月1日起施行。</w:t>
      </w:r>
    </w:p>
    <w:p w14:paraId="3E49522C">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p>
    <w:p w14:paraId="2A163895">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附件：云南省科技厅关于废止7件行政规范性文件的清单</w:t>
      </w: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9BA9425">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云南省科学技术厅</w:t>
      </w:r>
    </w:p>
    <w:p w14:paraId="2A42DBC8">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2025年10月30日 </w:t>
      </w:r>
    </w:p>
    <w:p w14:paraId="3471F746">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2"/>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6743AD3">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6"/>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1604A78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31EA1B68">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14:paraId="2FCB5D7C">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color w:val="000000"/>
          <w:spacing w:val="0"/>
          <w:kern w:val="0"/>
          <w:sz w:val="44"/>
          <w:szCs w:val="44"/>
          <w:lang w:val="en-US" w:eastAsia="zh-CN" w:bidi="ar"/>
        </w:rPr>
      </w:pPr>
      <w:r>
        <w:rPr>
          <w:rFonts w:hint="eastAsia" w:ascii="方正小标宋_GBK" w:hAnsi="方正小标宋_GBK" w:eastAsia="方正小标宋_GBK" w:cs="方正小标宋_GBK"/>
          <w:i w:val="0"/>
          <w:caps w:val="0"/>
          <w:color w:val="000000"/>
          <w:spacing w:val="0"/>
          <w:kern w:val="0"/>
          <w:sz w:val="44"/>
          <w:szCs w:val="44"/>
          <w:lang w:val="en-US" w:eastAsia="zh-CN" w:bidi="ar"/>
        </w:rPr>
        <w:t>云南省科技厅</w:t>
      </w:r>
    </w:p>
    <w:p w14:paraId="0E4BEAE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color w:val="000000"/>
          <w:spacing w:val="0"/>
          <w:kern w:val="0"/>
          <w:sz w:val="44"/>
          <w:szCs w:val="44"/>
          <w:lang w:val="en-US" w:eastAsia="zh-CN" w:bidi="ar"/>
        </w:rPr>
      </w:pPr>
      <w:r>
        <w:rPr>
          <w:rFonts w:hint="eastAsia" w:ascii="方正小标宋_GBK" w:hAnsi="方正小标宋_GBK" w:eastAsia="方正小标宋_GBK" w:cs="方正小标宋_GBK"/>
          <w:i w:val="0"/>
          <w:caps w:val="0"/>
          <w:color w:val="000000"/>
          <w:spacing w:val="0"/>
          <w:kern w:val="0"/>
          <w:sz w:val="44"/>
          <w:szCs w:val="44"/>
          <w:lang w:val="en-US" w:eastAsia="zh-CN" w:bidi="ar"/>
        </w:rPr>
        <w:t>关于废止7件行政规范性文件的清单</w:t>
      </w:r>
    </w:p>
    <w:p w14:paraId="71D612A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color w:val="000000"/>
          <w:spacing w:val="0"/>
          <w:kern w:val="0"/>
          <w:sz w:val="44"/>
          <w:szCs w:val="44"/>
          <w:lang w:val="en-US" w:eastAsia="zh-CN" w:bidi="ar"/>
        </w:rPr>
      </w:pPr>
    </w:p>
    <w:tbl>
      <w:tblPr>
        <w:tblStyle w:val="11"/>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95"/>
        <w:gridCol w:w="1803"/>
        <w:gridCol w:w="1787"/>
        <w:gridCol w:w="1619"/>
      </w:tblGrid>
      <w:tr w14:paraId="3F35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BA0CA67">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2495" w:type="dxa"/>
            <w:noWrap w:val="0"/>
            <w:vAlign w:val="center"/>
          </w:tcPr>
          <w:p w14:paraId="3A59EC82">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行政规范性文件名称</w:t>
            </w:r>
          </w:p>
        </w:tc>
        <w:tc>
          <w:tcPr>
            <w:tcW w:w="1803" w:type="dxa"/>
            <w:noWrap w:val="0"/>
            <w:vAlign w:val="center"/>
          </w:tcPr>
          <w:p w14:paraId="18B8EA0C">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文号</w:t>
            </w:r>
          </w:p>
        </w:tc>
        <w:tc>
          <w:tcPr>
            <w:tcW w:w="1787" w:type="dxa"/>
            <w:noWrap w:val="0"/>
            <w:vAlign w:val="center"/>
          </w:tcPr>
          <w:p w14:paraId="65941829">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发布日期</w:t>
            </w:r>
          </w:p>
        </w:tc>
        <w:tc>
          <w:tcPr>
            <w:tcW w:w="1619" w:type="dxa"/>
            <w:noWrap w:val="0"/>
            <w:vAlign w:val="center"/>
          </w:tcPr>
          <w:p w14:paraId="36B0B716">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到期时间</w:t>
            </w:r>
          </w:p>
        </w:tc>
      </w:tr>
      <w:tr w14:paraId="0399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900" w:type="dxa"/>
            <w:noWrap w:val="0"/>
            <w:vAlign w:val="center"/>
          </w:tcPr>
          <w:p w14:paraId="3C7EAEED">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495" w:type="dxa"/>
            <w:noWrap w:val="0"/>
            <w:vAlign w:val="center"/>
          </w:tcPr>
          <w:p w14:paraId="0E6741C1">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关于进一步推动我省科研基地和科研基础设施向企业和社会开放的若干意见</w:t>
            </w:r>
          </w:p>
        </w:tc>
        <w:tc>
          <w:tcPr>
            <w:tcW w:w="1803" w:type="dxa"/>
            <w:noWrap w:val="0"/>
            <w:vAlign w:val="center"/>
          </w:tcPr>
          <w:p w14:paraId="7C68A3B9">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云科</w:t>
            </w:r>
            <w:bookmarkStart w:id="0" w:name="_GoBack"/>
            <w:bookmarkEnd w:id="0"/>
            <w:r>
              <w:rPr>
                <w:rFonts w:hint="eastAsia" w:ascii="仿宋_GB2312" w:hAnsi="仿宋_GB2312" w:eastAsia="仿宋_GB2312" w:cs="仿宋_GB2312"/>
                <w:sz w:val="32"/>
                <w:szCs w:val="32"/>
                <w:lang w:val="en-US" w:eastAsia="zh-CN"/>
              </w:rPr>
              <w:t>技发       〔2009〕3号（联发文）</w:t>
            </w:r>
          </w:p>
        </w:tc>
        <w:tc>
          <w:tcPr>
            <w:tcW w:w="1787" w:type="dxa"/>
            <w:noWrap w:val="0"/>
            <w:vAlign w:val="center"/>
          </w:tcPr>
          <w:p w14:paraId="77C19B46">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2008.2.5</w:t>
            </w:r>
          </w:p>
        </w:tc>
        <w:tc>
          <w:tcPr>
            <w:tcW w:w="1619" w:type="dxa"/>
            <w:noWrap w:val="0"/>
            <w:vAlign w:val="center"/>
          </w:tcPr>
          <w:p w14:paraId="0B8D9E67">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长期有效</w:t>
            </w:r>
          </w:p>
        </w:tc>
      </w:tr>
      <w:tr w14:paraId="5642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00" w:type="dxa"/>
            <w:noWrap w:val="0"/>
            <w:vAlign w:val="center"/>
          </w:tcPr>
          <w:p w14:paraId="26501A0B">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495" w:type="dxa"/>
            <w:noWrap w:val="0"/>
            <w:vAlign w:val="center"/>
          </w:tcPr>
          <w:p w14:paraId="3DDAEB92">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云南省工程技术研究中心认定暂行办法</w:t>
            </w:r>
          </w:p>
        </w:tc>
        <w:tc>
          <w:tcPr>
            <w:tcW w:w="1803" w:type="dxa"/>
            <w:noWrap w:val="0"/>
            <w:vAlign w:val="center"/>
          </w:tcPr>
          <w:p w14:paraId="51C0FFE6">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云南省科技厅公告第14号</w:t>
            </w:r>
          </w:p>
        </w:tc>
        <w:tc>
          <w:tcPr>
            <w:tcW w:w="1787" w:type="dxa"/>
            <w:noWrap w:val="0"/>
            <w:vAlign w:val="center"/>
          </w:tcPr>
          <w:p w14:paraId="6E9F1A4C">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2009.6.16</w:t>
            </w:r>
          </w:p>
        </w:tc>
        <w:tc>
          <w:tcPr>
            <w:tcW w:w="1619" w:type="dxa"/>
            <w:noWrap w:val="0"/>
            <w:vAlign w:val="center"/>
          </w:tcPr>
          <w:p w14:paraId="21DE376B">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长期有效</w:t>
            </w:r>
          </w:p>
        </w:tc>
      </w:tr>
      <w:tr w14:paraId="23FB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00" w:type="dxa"/>
            <w:noWrap w:val="0"/>
            <w:vAlign w:val="center"/>
          </w:tcPr>
          <w:p w14:paraId="7EDE9331">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495" w:type="dxa"/>
            <w:noWrap w:val="0"/>
            <w:vAlign w:val="center"/>
          </w:tcPr>
          <w:p w14:paraId="4E93F24D">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云南省科技型中小企业技术创新项目管理暂行办法</w:t>
            </w:r>
          </w:p>
        </w:tc>
        <w:tc>
          <w:tcPr>
            <w:tcW w:w="1803" w:type="dxa"/>
            <w:noWrap w:val="0"/>
            <w:vAlign w:val="center"/>
          </w:tcPr>
          <w:p w14:paraId="3D0A7F80">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云科高发            〔2014〕5号</w:t>
            </w:r>
          </w:p>
        </w:tc>
        <w:tc>
          <w:tcPr>
            <w:tcW w:w="1787" w:type="dxa"/>
            <w:noWrap w:val="0"/>
            <w:vAlign w:val="center"/>
          </w:tcPr>
          <w:p w14:paraId="5BC6DFE5">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2014.1.28</w:t>
            </w:r>
          </w:p>
        </w:tc>
        <w:tc>
          <w:tcPr>
            <w:tcW w:w="1619" w:type="dxa"/>
            <w:noWrap w:val="0"/>
            <w:vAlign w:val="center"/>
          </w:tcPr>
          <w:p w14:paraId="5A369923">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长期有效</w:t>
            </w:r>
          </w:p>
        </w:tc>
      </w:tr>
      <w:tr w14:paraId="1E33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00" w:type="dxa"/>
            <w:noWrap w:val="0"/>
            <w:vAlign w:val="center"/>
          </w:tcPr>
          <w:p w14:paraId="7E599E6A">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495" w:type="dxa"/>
            <w:noWrap w:val="0"/>
            <w:vAlign w:val="center"/>
          </w:tcPr>
          <w:p w14:paraId="07E19129">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云南省众创空间认定管理办法</w:t>
            </w:r>
          </w:p>
        </w:tc>
        <w:tc>
          <w:tcPr>
            <w:tcW w:w="1803" w:type="dxa"/>
            <w:noWrap w:val="0"/>
            <w:vAlign w:val="center"/>
          </w:tcPr>
          <w:p w14:paraId="7E2477D6">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云科规             〔2021〕1号</w:t>
            </w:r>
          </w:p>
        </w:tc>
        <w:tc>
          <w:tcPr>
            <w:tcW w:w="1787" w:type="dxa"/>
            <w:noWrap w:val="0"/>
            <w:vAlign w:val="center"/>
          </w:tcPr>
          <w:p w14:paraId="6DF2ED34">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2021.3.4</w:t>
            </w:r>
          </w:p>
        </w:tc>
        <w:tc>
          <w:tcPr>
            <w:tcW w:w="1619" w:type="dxa"/>
            <w:noWrap w:val="0"/>
            <w:vAlign w:val="center"/>
          </w:tcPr>
          <w:p w14:paraId="0D21050E">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2026.4.3</w:t>
            </w:r>
          </w:p>
        </w:tc>
      </w:tr>
      <w:tr w14:paraId="38D0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0" w:type="dxa"/>
            <w:noWrap w:val="0"/>
            <w:vAlign w:val="center"/>
          </w:tcPr>
          <w:p w14:paraId="2E363359">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495" w:type="dxa"/>
            <w:noWrap w:val="0"/>
            <w:vAlign w:val="center"/>
          </w:tcPr>
          <w:p w14:paraId="558DDB43">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外国人才来云南工作便利服务措施十条（试行）</w:t>
            </w:r>
          </w:p>
        </w:tc>
        <w:tc>
          <w:tcPr>
            <w:tcW w:w="1803" w:type="dxa"/>
            <w:noWrap w:val="0"/>
            <w:vAlign w:val="center"/>
          </w:tcPr>
          <w:p w14:paraId="6E3880F7">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云科规              〔2022〕1号</w:t>
            </w:r>
          </w:p>
        </w:tc>
        <w:tc>
          <w:tcPr>
            <w:tcW w:w="1787" w:type="dxa"/>
            <w:noWrap w:val="0"/>
            <w:vAlign w:val="center"/>
          </w:tcPr>
          <w:p w14:paraId="626CE129">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2022.1.1</w:t>
            </w:r>
          </w:p>
        </w:tc>
        <w:tc>
          <w:tcPr>
            <w:tcW w:w="1619" w:type="dxa"/>
            <w:noWrap w:val="0"/>
            <w:vAlign w:val="center"/>
          </w:tcPr>
          <w:p w14:paraId="123D50D9">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临时举措</w:t>
            </w:r>
          </w:p>
        </w:tc>
      </w:tr>
      <w:tr w14:paraId="7613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0" w:type="dxa"/>
            <w:noWrap w:val="0"/>
            <w:vAlign w:val="center"/>
          </w:tcPr>
          <w:p w14:paraId="36513493">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2495" w:type="dxa"/>
            <w:noWrap w:val="0"/>
            <w:vAlign w:val="center"/>
          </w:tcPr>
          <w:p w14:paraId="7CF639EB">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云南省科技类民办非企业单位管理暂行办法</w:t>
            </w:r>
          </w:p>
        </w:tc>
        <w:tc>
          <w:tcPr>
            <w:tcW w:w="1803" w:type="dxa"/>
            <w:noWrap w:val="0"/>
            <w:vAlign w:val="center"/>
          </w:tcPr>
          <w:p w14:paraId="75DD1AD6">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云科法发〔2012〕22号</w:t>
            </w:r>
          </w:p>
        </w:tc>
        <w:tc>
          <w:tcPr>
            <w:tcW w:w="1787" w:type="dxa"/>
            <w:noWrap w:val="0"/>
            <w:vAlign w:val="center"/>
          </w:tcPr>
          <w:p w14:paraId="70C41FDF">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2012.4.12</w:t>
            </w:r>
          </w:p>
        </w:tc>
        <w:tc>
          <w:tcPr>
            <w:tcW w:w="1619" w:type="dxa"/>
            <w:noWrap w:val="0"/>
            <w:vAlign w:val="center"/>
          </w:tcPr>
          <w:p w14:paraId="48A790F7">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长期有效</w:t>
            </w:r>
          </w:p>
        </w:tc>
      </w:tr>
      <w:tr w14:paraId="46BF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900" w:type="dxa"/>
            <w:noWrap w:val="0"/>
            <w:vAlign w:val="center"/>
          </w:tcPr>
          <w:p w14:paraId="62DCEA31">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2495" w:type="dxa"/>
            <w:noWrap w:val="0"/>
            <w:vAlign w:val="center"/>
          </w:tcPr>
          <w:p w14:paraId="1F6A9B93">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云南省科技计划支持重点产业和优势产业技术标准研究与应用试行办法</w:t>
            </w:r>
          </w:p>
        </w:tc>
        <w:tc>
          <w:tcPr>
            <w:tcW w:w="1803" w:type="dxa"/>
            <w:noWrap w:val="0"/>
            <w:vAlign w:val="center"/>
          </w:tcPr>
          <w:p w14:paraId="064FF0AC">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云科法发〔2010〕11号（联发文）</w:t>
            </w:r>
          </w:p>
        </w:tc>
        <w:tc>
          <w:tcPr>
            <w:tcW w:w="1787" w:type="dxa"/>
            <w:noWrap w:val="0"/>
            <w:vAlign w:val="center"/>
          </w:tcPr>
          <w:p w14:paraId="21B9AB90">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2010.3.23</w:t>
            </w:r>
          </w:p>
        </w:tc>
        <w:tc>
          <w:tcPr>
            <w:tcW w:w="1619" w:type="dxa"/>
            <w:noWrap w:val="0"/>
            <w:vAlign w:val="center"/>
          </w:tcPr>
          <w:p w14:paraId="6A7F1E47">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长期有效</w:t>
            </w:r>
          </w:p>
        </w:tc>
      </w:tr>
    </w:tbl>
    <w:p w14:paraId="01533A63">
      <w:pPr>
        <w:keepNext w:val="0"/>
        <w:keepLines w:val="0"/>
        <w:pageBreakBefore w:val="0"/>
        <w:widowControl w:val="0"/>
        <w:numPr>
          <w:numId w:val="0"/>
        </w:numPr>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32"/>
          <w:szCs w:val="32"/>
          <w:lang w:val="en-US" w:eastAsia="zh-CN"/>
        </w:rPr>
      </w:pPr>
    </w:p>
    <w:p w14:paraId="1DBF3976">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汉仪正圆 55简">
    <w:panose1 w:val="00020600040101010101"/>
    <w:charset w:val="86"/>
    <w:family w:val="auto"/>
    <w:pitch w:val="default"/>
    <w:sig w:usb0="A00002BF" w:usb1="0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14:paraId="08315D5D">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80D42"/>
    <w:rsid w:val="013C0944"/>
    <w:rsid w:val="019E71BD"/>
    <w:rsid w:val="029C3B08"/>
    <w:rsid w:val="03555A65"/>
    <w:rsid w:val="04B679C3"/>
    <w:rsid w:val="059E4F03"/>
    <w:rsid w:val="080F63D8"/>
    <w:rsid w:val="09341458"/>
    <w:rsid w:val="0B0912D7"/>
    <w:rsid w:val="0D4E2A85"/>
    <w:rsid w:val="0D9A3710"/>
    <w:rsid w:val="0E7E738E"/>
    <w:rsid w:val="0FB6202F"/>
    <w:rsid w:val="10D16C4B"/>
    <w:rsid w:val="11560D0E"/>
    <w:rsid w:val="12332590"/>
    <w:rsid w:val="13EB60BB"/>
    <w:rsid w:val="147D760B"/>
    <w:rsid w:val="152D2DCA"/>
    <w:rsid w:val="15D462E9"/>
    <w:rsid w:val="165D7D97"/>
    <w:rsid w:val="16A81EB0"/>
    <w:rsid w:val="16AF097E"/>
    <w:rsid w:val="1B92797C"/>
    <w:rsid w:val="1DEC284C"/>
    <w:rsid w:val="1E18290E"/>
    <w:rsid w:val="1E6523AC"/>
    <w:rsid w:val="20C43DF1"/>
    <w:rsid w:val="22440422"/>
    <w:rsid w:val="23160915"/>
    <w:rsid w:val="234B5526"/>
    <w:rsid w:val="24A54671"/>
    <w:rsid w:val="24B12465"/>
    <w:rsid w:val="28E806EF"/>
    <w:rsid w:val="28EF2AA8"/>
    <w:rsid w:val="29955EAB"/>
    <w:rsid w:val="2ACC71FB"/>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B8C036C"/>
    <w:rsid w:val="4BB626EA"/>
    <w:rsid w:val="4BC77339"/>
    <w:rsid w:val="4C9236C5"/>
    <w:rsid w:val="505C172E"/>
    <w:rsid w:val="52F46F0B"/>
    <w:rsid w:val="53D8014D"/>
    <w:rsid w:val="544C040F"/>
    <w:rsid w:val="5546197A"/>
    <w:rsid w:val="55E064E0"/>
    <w:rsid w:val="572C6D10"/>
    <w:rsid w:val="5AAF2615"/>
    <w:rsid w:val="5DC34279"/>
    <w:rsid w:val="5FAB005C"/>
    <w:rsid w:val="608816D1"/>
    <w:rsid w:val="60EF4E7F"/>
    <w:rsid w:val="62051F0F"/>
    <w:rsid w:val="643B0CAB"/>
    <w:rsid w:val="657F31AB"/>
    <w:rsid w:val="65B12562"/>
    <w:rsid w:val="665233C1"/>
    <w:rsid w:val="6AD9688B"/>
    <w:rsid w:val="6D0E3F22"/>
    <w:rsid w:val="6FA74E5F"/>
    <w:rsid w:val="71303849"/>
    <w:rsid w:val="716355EE"/>
    <w:rsid w:val="717005A5"/>
    <w:rsid w:val="718F7F34"/>
    <w:rsid w:val="72121637"/>
    <w:rsid w:val="72442376"/>
    <w:rsid w:val="74D842A5"/>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宋体"/>
      <w:sz w:val="24"/>
    </w:rPr>
  </w:style>
  <w:style w:type="paragraph" w:styleId="6">
    <w:name w:val="Body Text First Indent"/>
    <w:basedOn w:val="5"/>
    <w:qFormat/>
    <w:uiPriority w:val="99"/>
    <w:pPr>
      <w:ind w:firstLine="420" w:firstLineChars="100"/>
    </w:pPr>
    <w:rPr>
      <w:rFonts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ndnote reference"/>
    <w:basedOn w:val="12"/>
    <w:semiHidden/>
    <w:qFormat/>
    <w:uiPriority w:val="0"/>
    <w:rPr>
      <w:vertAlign w:val="superscript"/>
    </w:rPr>
  </w:style>
  <w:style w:type="character" w:styleId="15">
    <w:name w:val="page number"/>
    <w:basedOn w:val="12"/>
    <w:qFormat/>
    <w:uiPriority w:val="0"/>
  </w:style>
  <w:style w:type="paragraph" w:customStyle="1" w:styleId="16">
    <w:name w:val="图表目录1"/>
    <w:basedOn w:val="17"/>
    <w:next w:val="17"/>
    <w:qFormat/>
    <w:uiPriority w:val="0"/>
    <w:pPr>
      <w:ind w:left="200" w:leftChars="200" w:hanging="200" w:hangingChars="200"/>
    </w:pPr>
    <w:rPr>
      <w:rFonts w:ascii="Times New Roman" w:hAnsi="Times New Roman" w:eastAsia="宋体" w:cs="Times New Roman"/>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8"/>
    <w:next w:val="16"/>
    <w:qFormat/>
    <w:uiPriority w:val="0"/>
    <w:rPr>
      <w:rFonts w:hint="eastAsia" w:ascii="Times New Roman" w:hAnsi="Times New Roman" w:eastAsia="宋体" w:cs="黑体"/>
      <w:szCs w:val="22"/>
    </w:rPr>
  </w:style>
  <w:style w:type="paragraph" w:customStyle="1" w:styleId="18">
    <w:name w:val="正文 New"/>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
    <w:name w:val="List Paragraph"/>
    <w:basedOn w:val="1"/>
    <w:qFormat/>
    <w:uiPriority w:val="34"/>
    <w:pPr>
      <w:ind w:firstLine="420" w:firstLineChars="200"/>
    </w:pPr>
  </w:style>
  <w:style w:type="paragraph" w:customStyle="1" w:styleId="20">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1">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2">
    <w:name w:val="Normal Indent1"/>
    <w:basedOn w:val="18"/>
    <w:qFormat/>
    <w:uiPriority w:val="0"/>
    <w:pPr>
      <w:ind w:firstLine="420"/>
    </w:pPr>
    <w:rPr>
      <w:rFonts w:ascii="Calibri" w:hAnsi="Calibri" w:eastAsia="宋体" w:cs="宋体"/>
      <w:szCs w:val="21"/>
    </w:rPr>
  </w:style>
  <w:style w:type="character" w:customStyle="1" w:styleId="23">
    <w:name w:val="font61"/>
    <w:basedOn w:val="12"/>
    <w:qFormat/>
    <w:uiPriority w:val="0"/>
    <w:rPr>
      <w:rFonts w:hint="default" w:ascii="Times New Roman" w:hAnsi="Times New Roman" w:cs="Times New Roman"/>
      <w:color w:val="FF0000"/>
      <w:sz w:val="24"/>
      <w:szCs w:val="24"/>
      <w:u w:val="none"/>
    </w:rPr>
  </w:style>
  <w:style w:type="character" w:customStyle="1" w:styleId="24">
    <w:name w:val="font91"/>
    <w:basedOn w:val="12"/>
    <w:qFormat/>
    <w:uiPriority w:val="0"/>
    <w:rPr>
      <w:rFonts w:hint="eastAsia" w:ascii="方正仿宋_GBK" w:hAnsi="方正仿宋_GBK" w:eastAsia="方正仿宋_GBK" w:cs="方正仿宋_GBK"/>
      <w:color w:val="FF0000"/>
      <w:sz w:val="24"/>
      <w:szCs w:val="24"/>
      <w:u w:val="none"/>
    </w:rPr>
  </w:style>
  <w:style w:type="character" w:customStyle="1" w:styleId="25">
    <w:name w:val="font11"/>
    <w:basedOn w:val="12"/>
    <w:qFormat/>
    <w:uiPriority w:val="0"/>
    <w:rPr>
      <w:rFonts w:hint="default" w:ascii="Times New Roman" w:hAnsi="Times New Roman" w:cs="Times New Roman"/>
      <w:color w:val="333333"/>
      <w:sz w:val="24"/>
      <w:szCs w:val="24"/>
      <w:u w:val="none"/>
    </w:rPr>
  </w:style>
  <w:style w:type="character" w:customStyle="1" w:styleId="26">
    <w:name w:val="font21"/>
    <w:basedOn w:val="12"/>
    <w:qFormat/>
    <w:uiPriority w:val="0"/>
    <w:rPr>
      <w:rFonts w:hint="eastAsia" w:ascii="方正仿宋_GBK" w:hAnsi="方正仿宋_GBK" w:eastAsia="方正仿宋_GBK" w:cs="方正仿宋_GBK"/>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3556</Words>
  <Characters>3582</Characters>
  <Lines>1</Lines>
  <Paragraphs>1</Paragraphs>
  <TotalTime>0</TotalTime>
  <ScaleCrop>false</ScaleCrop>
  <LinksUpToDate>false</LinksUpToDate>
  <CharactersWithSpaces>3656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李纹秀</cp:lastModifiedBy>
  <cp:lastPrinted>2021-10-26T11:30:00Z</cp:lastPrinted>
  <dcterms:modified xsi:type="dcterms:W3CDTF">2025-11-07T07:20:05Z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211608C3FB6E4AC598AAE400A44BB6E8_13</vt:lpwstr>
  </property>
  <property fmtid="{D5CDD505-2E9C-101B-9397-08002B2CF9AE}" pid="4" name="KSOTemplateDocerSaveRecord">
    <vt:lpwstr>eyJoZGlkIjoiMmE3OTZkZDVkMzliNmM4OThlNTFhNDU0OGYxMTE5NzkiLCJ1c2VySWQiOiIyNzY2MTE3MDYifQ==</vt:lpwstr>
  </property>
</Properties>
</file>